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szCs w:val="30"/>
        </w:rPr>
      </w:pPr>
      <w:r>
        <w:rPr>
          <w:rFonts w:hAnsi="黑体" w:eastAsia="黑体"/>
          <w:szCs w:val="30"/>
        </w:rPr>
        <w:t>附件</w:t>
      </w:r>
      <w:r>
        <w:rPr>
          <w:rFonts w:eastAsia="黑体"/>
          <w:szCs w:val="30"/>
        </w:rPr>
        <w:t>2</w:t>
      </w:r>
    </w:p>
    <w:p>
      <w:pPr>
        <w:spacing w:after="292" w:afterLines="50" w:line="600" w:lineRule="exact"/>
        <w:jc w:val="center"/>
        <w:rPr>
          <w:rFonts w:hint="eastAsia" w:ascii="方正小标宋简体" w:eastAsia="方正小标宋简体"/>
          <w:sz w:val="40"/>
          <w:szCs w:val="40"/>
        </w:rPr>
      </w:pPr>
      <w:r>
        <w:rPr>
          <w:rFonts w:hint="eastAsia" w:ascii="方正小标宋简体" w:eastAsia="方正小标宋简体"/>
          <w:sz w:val="40"/>
          <w:szCs w:val="40"/>
        </w:rPr>
        <w:t>全省各地开展整治骗取医保基金专项行动相</w:t>
      </w:r>
      <w:bookmarkStart w:id="0" w:name="_GoBack"/>
      <w:bookmarkEnd w:id="0"/>
      <w:r>
        <w:rPr>
          <w:rFonts w:hint="eastAsia" w:ascii="方正小标宋简体" w:eastAsia="方正小标宋简体"/>
          <w:sz w:val="40"/>
          <w:szCs w:val="40"/>
        </w:rPr>
        <w:t>关情况统计表</w:t>
      </w:r>
    </w:p>
    <w:p>
      <w:pPr>
        <w:spacing w:line="400" w:lineRule="exac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填报单位：（市、州专项整治行动工作专班办公室）                       填报人：                         填报日期：</w:t>
      </w:r>
    </w:p>
    <w:tbl>
      <w:tblPr>
        <w:tblStyle w:val="6"/>
        <w:tblW w:w="140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721"/>
        <w:gridCol w:w="1699"/>
        <w:gridCol w:w="2607"/>
        <w:gridCol w:w="1105"/>
        <w:gridCol w:w="1123"/>
        <w:gridCol w:w="3183"/>
        <w:gridCol w:w="356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8" w:hRule="atLeast"/>
          <w:jc w:val="center"/>
        </w:trPr>
        <w:tc>
          <w:tcPr>
            <w:tcW w:w="2420" w:type="dxa"/>
            <w:gridSpan w:val="2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重点抽查医疗机构</w:t>
            </w:r>
          </w:p>
        </w:tc>
        <w:tc>
          <w:tcPr>
            <w:tcW w:w="2607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检查发现违规问题情况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违规问题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涉及基金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金额</w:t>
            </w:r>
          </w:p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7873" w:type="dxa"/>
            <w:gridSpan w:val="3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对违规问题的整改和处理情况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982" w:hRule="atLeast"/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医疗机构性质</w:t>
            </w:r>
          </w:p>
        </w:tc>
        <w:tc>
          <w:tcPr>
            <w:tcW w:w="169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医疗机构名称</w:t>
            </w:r>
          </w:p>
        </w:tc>
        <w:tc>
          <w:tcPr>
            <w:tcW w:w="2607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5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追回基金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金额</w:t>
            </w:r>
          </w:p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行政处罚情况</w:t>
            </w:r>
          </w:p>
        </w:tc>
        <w:tc>
          <w:tcPr>
            <w:tcW w:w="356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21"/>
                <w:szCs w:val="21"/>
              </w:rPr>
              <w:t>对相关人员处理和责任追究情况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2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  <w:t>公立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  <w:t>医院</w:t>
            </w:r>
          </w:p>
        </w:tc>
        <w:tc>
          <w:tcPr>
            <w:tcW w:w="169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2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2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2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  <w:t>民营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  <w:t>医       院</w:t>
            </w:r>
          </w:p>
        </w:tc>
        <w:tc>
          <w:tcPr>
            <w:tcW w:w="169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2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2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10" w:hRule="exact"/>
          <w:jc w:val="center"/>
        </w:trPr>
        <w:tc>
          <w:tcPr>
            <w:tcW w:w="721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  <w:t>其他</w:t>
            </w:r>
          </w:p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  <w:t>医院</w:t>
            </w:r>
          </w:p>
        </w:tc>
        <w:tc>
          <w:tcPr>
            <w:tcW w:w="169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exact"/>
          <w:jc w:val="center"/>
        </w:trPr>
        <w:tc>
          <w:tcPr>
            <w:tcW w:w="72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exact"/>
          <w:jc w:val="center"/>
        </w:trPr>
        <w:tc>
          <w:tcPr>
            <w:tcW w:w="721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exact"/>
          <w:jc w:val="center"/>
        </w:trPr>
        <w:tc>
          <w:tcPr>
            <w:tcW w:w="721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黑体" w:cs="宋体"/>
                <w:bCs/>
                <w:color w:val="000000"/>
                <w:kern w:val="0"/>
                <w:sz w:val="21"/>
                <w:szCs w:val="21"/>
              </w:rPr>
              <w:t>总计</w:t>
            </w:r>
          </w:p>
        </w:tc>
        <w:tc>
          <w:tcPr>
            <w:tcW w:w="1699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60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183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BE10AE"/>
    <w:rsid w:val="3EBE10A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2017-09-26T02:15:00Z</dcterms:created>
  <dc:creator>PC</dc:creator>
  <cp:lastModifiedBy>PC</cp:lastModifiedBy>
  <dcterms:modified xsi:type="dcterms:W3CDTF">2017-09-26T02:16:19Z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