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04" w:rsidRDefault="00683D04" w:rsidP="00683D04">
      <w:pPr>
        <w:jc w:val="left"/>
        <w:rPr>
          <w:rFonts w:eastAsia="黑体"/>
          <w:szCs w:val="30"/>
        </w:rPr>
      </w:pPr>
      <w:r>
        <w:rPr>
          <w:rFonts w:eastAsia="黑体" w:hAnsi="黑体"/>
          <w:szCs w:val="30"/>
        </w:rPr>
        <w:t>附件</w:t>
      </w:r>
      <w:r>
        <w:rPr>
          <w:rFonts w:eastAsia="黑体"/>
          <w:szCs w:val="30"/>
        </w:rPr>
        <w:t>1</w:t>
      </w:r>
    </w:p>
    <w:p w:rsidR="00683D04" w:rsidRPr="00034B3C" w:rsidRDefault="00683D04" w:rsidP="00683D04">
      <w:pPr>
        <w:spacing w:afterLines="50" w:after="204" w:line="600" w:lineRule="exact"/>
        <w:jc w:val="center"/>
        <w:rPr>
          <w:rFonts w:ascii="黑体" w:eastAsia="黑体" w:hAnsi="黑体"/>
          <w:szCs w:val="30"/>
        </w:rPr>
      </w:pPr>
      <w:r w:rsidRPr="00034B3C">
        <w:rPr>
          <w:rFonts w:ascii="黑体" w:eastAsia="黑体" w:hAnsi="黑体" w:hint="eastAsia"/>
          <w:szCs w:val="30"/>
        </w:rPr>
        <w:t>厅“五进五促政策宣讲”活动计划表</w:t>
      </w:r>
    </w:p>
    <w:tbl>
      <w:tblPr>
        <w:tblW w:w="140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232"/>
        <w:gridCol w:w="1955"/>
        <w:gridCol w:w="4377"/>
        <w:gridCol w:w="1056"/>
        <w:gridCol w:w="1315"/>
        <w:gridCol w:w="1659"/>
        <w:gridCol w:w="936"/>
        <w:gridCol w:w="1475"/>
      </w:tblGrid>
      <w:tr w:rsidR="00683D04" w:rsidRPr="00034B3C" w:rsidTr="00E517B1">
        <w:trPr>
          <w:trHeight w:val="558"/>
          <w:tblHeader/>
          <w:jc w:val="center"/>
        </w:trPr>
        <w:tc>
          <w:tcPr>
            <w:tcW w:w="1232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活动类别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宣讲主题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活</w:t>
            </w:r>
            <w:r w:rsidRPr="00034B3C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 xml:space="preserve">  </w:t>
            </w: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动</w:t>
            </w:r>
            <w:r w:rsidRPr="00034B3C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 xml:space="preserve">  </w:t>
            </w: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内</w:t>
            </w:r>
            <w:r w:rsidRPr="00034B3C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 xml:space="preserve">  </w:t>
            </w: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容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时</w:t>
            </w:r>
            <w:r w:rsidRPr="00034B3C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 xml:space="preserve">  </w:t>
            </w: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间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地</w:t>
            </w:r>
            <w:r w:rsidRPr="00034B3C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 xml:space="preserve">  </w:t>
            </w: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点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宣讲对象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举办场次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责任单位</w:t>
            </w:r>
          </w:p>
        </w:tc>
      </w:tr>
      <w:tr w:rsidR="00683D04" w:rsidRPr="00034B3C" w:rsidTr="00E517B1">
        <w:trPr>
          <w:trHeight w:val="1275"/>
          <w:jc w:val="center"/>
        </w:trPr>
        <w:tc>
          <w:tcPr>
            <w:tcW w:w="1232" w:type="dxa"/>
            <w:vMerge w:val="restart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综合宣传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湖北省</w:t>
            </w: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人社厅支持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企业复工复产政策问答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聚焦防疫期间复工复产、脱贫攻坚、就业创业、</w:t>
            </w:r>
          </w:p>
          <w:p w:rsidR="00683D04" w:rsidRPr="00034B3C" w:rsidRDefault="00683D04" w:rsidP="00E517B1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 xml:space="preserve">社会保障、人事人才、劳动维权等重点，选取了疫情防控期间企业、劳动者最关心的76 </w:t>
            </w: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个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热点问题进行了解读解答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3月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全省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（线上媒体）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企事业单位及职工、劳动者、高校毕业生等不同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服务对象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多场次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法规处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宣教政务处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相关处室、单位</w:t>
            </w:r>
          </w:p>
        </w:tc>
      </w:tr>
      <w:tr w:rsidR="00683D04" w:rsidRPr="00034B3C" w:rsidTr="00E517B1">
        <w:trPr>
          <w:trHeight w:val="489"/>
          <w:jc w:val="center"/>
        </w:trPr>
        <w:tc>
          <w:tcPr>
            <w:tcW w:w="1232" w:type="dxa"/>
            <w:vMerge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人社惠民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惠企政策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网上授课、宣讲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以就业创业、社会保险、劳动关系等为专题，开展相关政策授课、宣讲活动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4－5月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全省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（线上媒体）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企事业单位及职工、劳动者、高校毕业生等不同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服务对象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多场次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法规处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宣教政务处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相关处室、单位</w:t>
            </w:r>
          </w:p>
        </w:tc>
      </w:tr>
      <w:tr w:rsidR="00683D04" w:rsidRPr="00034B3C" w:rsidTr="00E517B1">
        <w:trPr>
          <w:trHeight w:val="489"/>
          <w:jc w:val="center"/>
        </w:trPr>
        <w:tc>
          <w:tcPr>
            <w:tcW w:w="1232" w:type="dxa"/>
            <w:vMerge w:val="restart"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就业创业政策宣讲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进校园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三支一扶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政策进校园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宣讲我省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三支一扶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政策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5月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武汉（网络）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高校毕业生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1场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流动处</w:t>
            </w:r>
          </w:p>
        </w:tc>
      </w:tr>
      <w:tr w:rsidR="00683D04" w:rsidRPr="00034B3C" w:rsidTr="00E517B1">
        <w:trPr>
          <w:trHeight w:val="662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事业单位公开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招聘高校毕业生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深入宣讲事业单位公开招聘高校毕业生政策，广泛推介招聘信息，增加高校毕业生应聘机会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5－6月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媒体平台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（网络、电视、报刊及校园平台等）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高校毕业生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多场次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事业处</w:t>
            </w:r>
          </w:p>
        </w:tc>
      </w:tr>
      <w:tr w:rsidR="00683D04" w:rsidRPr="00034B3C" w:rsidTr="00E517B1">
        <w:trPr>
          <w:trHeight w:val="662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创业政策宣讲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省级大学生创业孵化示范基地认定</w:t>
            </w: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和奖补政策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、创业学院认定以及创业政策解读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9月、10月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武汉、宜昌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孵化基地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相关人员等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2场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就业局</w:t>
            </w:r>
          </w:p>
        </w:tc>
      </w:tr>
      <w:tr w:rsidR="00683D04" w:rsidRPr="00034B3C" w:rsidTr="00E517B1">
        <w:trPr>
          <w:trHeight w:val="552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大学生就业创业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政策宣讲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建设就业创业政策专栏，宣传湖北省就业创业政策，线上开展就业指导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3－6月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线上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大学生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待定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人才服务局</w:t>
            </w:r>
          </w:p>
        </w:tc>
      </w:tr>
      <w:tr w:rsidR="00683D04" w:rsidRPr="00034B3C" w:rsidTr="00E517B1">
        <w:trPr>
          <w:trHeight w:val="662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大学生就业创业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政策宣讲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结合大学生就业指导讲座活动，宣传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我选湖北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计划相关就业创业政策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9－11月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高校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大学生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3场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人才服务局</w:t>
            </w:r>
          </w:p>
        </w:tc>
      </w:tr>
      <w:tr w:rsidR="00683D04" w:rsidRPr="00034B3C" w:rsidTr="00E517B1">
        <w:trPr>
          <w:trHeight w:val="514"/>
          <w:jc w:val="center"/>
        </w:trPr>
        <w:tc>
          <w:tcPr>
            <w:tcW w:w="1232" w:type="dxa"/>
            <w:vMerge w:val="restart"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就业创业政策宣讲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进校园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创业指导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创立方·创业大讲堂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线上活动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5－10月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线上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创业大学生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10场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人才服务局</w:t>
            </w:r>
          </w:p>
        </w:tc>
      </w:tr>
      <w:tr w:rsidR="00683D04" w:rsidRPr="00034B3C" w:rsidTr="00E517B1">
        <w:trPr>
          <w:trHeight w:val="657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宣讲实习实训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相关政策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2020年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我选湖北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云推介暨征文摄影优秀作品展活动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8－9月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网络平台、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各高校网站、直播平台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在校大学生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待定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人才服务局</w:t>
            </w:r>
          </w:p>
        </w:tc>
      </w:tr>
      <w:tr w:rsidR="00683D04" w:rsidRPr="00034B3C" w:rsidTr="00E517B1">
        <w:trPr>
          <w:trHeight w:val="657"/>
          <w:jc w:val="center"/>
        </w:trPr>
        <w:tc>
          <w:tcPr>
            <w:tcW w:w="1232" w:type="dxa"/>
            <w:vMerge w:val="restart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人社脱贫攻坚政策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宣讲</w:t>
            </w:r>
            <w:proofErr w:type="gramStart"/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贫困户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就业创业、技能培训精准扶贫有关政策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通过政策宣讲、现场咨询、上门走访等形式宣传就业扶贫相关政策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9月、10月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全省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贫困户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省市联动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就业局</w:t>
            </w:r>
          </w:p>
        </w:tc>
      </w:tr>
      <w:tr w:rsidR="00683D04" w:rsidRPr="00034B3C" w:rsidTr="00E517B1">
        <w:trPr>
          <w:trHeight w:val="657"/>
          <w:jc w:val="center"/>
        </w:trPr>
        <w:tc>
          <w:tcPr>
            <w:tcW w:w="1232" w:type="dxa"/>
            <w:vMerge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社保扶贫政策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组织各级经办机构宣讲社保扶贫有关政策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5－6月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各地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建档立卡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贫困人员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各级社保  经办机构多场次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社保局</w:t>
            </w:r>
          </w:p>
        </w:tc>
      </w:tr>
      <w:tr w:rsidR="00683D04" w:rsidRPr="00034B3C" w:rsidTr="00E517B1">
        <w:trPr>
          <w:trHeight w:val="1167"/>
          <w:jc w:val="center"/>
        </w:trPr>
        <w:tc>
          <w:tcPr>
            <w:tcW w:w="1232" w:type="dxa"/>
            <w:vMerge w:val="restart"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惠企维权政策宣讲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进企业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工伤保险政策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结合开展全省煤矿、非煤矿山、交通运输等高危行业领域开展工伤预防工作，宣讲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工伤预防、康复、补偿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三位一体工伤保险政策体系及以尘肺病为重点的职业病防治知识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预计5月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黄石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高危行业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从业人员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1场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工伤处</w:t>
            </w:r>
          </w:p>
        </w:tc>
      </w:tr>
      <w:tr w:rsidR="00683D04" w:rsidRPr="00034B3C" w:rsidTr="00E517B1">
        <w:trPr>
          <w:trHeight w:val="995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规范用工管理、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预防劳动争议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联合省工商联开展非公企业劳动争议调解员培训，开展劳动用工、预防劳动争议等政策法规宣讲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9月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武汉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非公企业人力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资源从业人员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1场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仲裁处</w:t>
            </w:r>
          </w:p>
        </w:tc>
      </w:tr>
      <w:tr w:rsidR="00683D04" w:rsidRPr="00034B3C" w:rsidTr="00E517B1">
        <w:trPr>
          <w:trHeight w:val="945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应对新冠肺炎疫情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稳定劳动关系政策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解读线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上讲座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举办应对新冠肺炎疫情稳定劳动关系政策</w:t>
            </w: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解读线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上讲座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4月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线上形式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省、市、县</w:t>
            </w: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人社系统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劳动关系业务工作相关人员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1场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劳动关系处</w:t>
            </w:r>
          </w:p>
        </w:tc>
      </w:tr>
      <w:tr w:rsidR="00683D04" w:rsidRPr="00034B3C" w:rsidTr="00E517B1">
        <w:trPr>
          <w:trHeight w:val="497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失业保险政策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最新失业保险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保生活、稳岗位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政策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5月底前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东风、武铁、油田等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企业干部职工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3场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就业局</w:t>
            </w:r>
          </w:p>
        </w:tc>
      </w:tr>
      <w:tr w:rsidR="00683D04" w:rsidRPr="00034B3C" w:rsidTr="00E517B1">
        <w:trPr>
          <w:trHeight w:val="682"/>
          <w:jc w:val="center"/>
        </w:trPr>
        <w:tc>
          <w:tcPr>
            <w:tcW w:w="1232" w:type="dxa"/>
            <w:vMerge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人社政策</w:t>
            </w:r>
            <w:proofErr w:type="gramEnd"/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进民企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以劳动保护、劳动关系、社会保险、人才工作等专题为内容进行宣传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5月、7月、9月、11月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网上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民营企业人力资源服务的负责人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lastRenderedPageBreak/>
              <w:t>及从业人员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lastRenderedPageBreak/>
              <w:t>4场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人才服务局</w:t>
            </w:r>
          </w:p>
        </w:tc>
      </w:tr>
      <w:tr w:rsidR="00683D04" w:rsidRPr="00034B3C" w:rsidTr="00E517B1">
        <w:trPr>
          <w:trHeight w:val="983"/>
          <w:jc w:val="center"/>
        </w:trPr>
        <w:tc>
          <w:tcPr>
            <w:tcW w:w="1232" w:type="dxa"/>
            <w:shd w:val="clear" w:color="auto" w:fill="auto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惠企维权政策宣讲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进企业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职业技能等级认定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相关政策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采取上门宣传、座谈交流等形式，围绕企业职业技能等级认定范围、流程、标准以及评价规范要求等相关政策展开宣传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6－10月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相关企业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企业及职工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2场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鉴定中心</w:t>
            </w:r>
          </w:p>
        </w:tc>
      </w:tr>
      <w:tr w:rsidR="00683D04" w:rsidRPr="00034B3C" w:rsidTr="00E517B1">
        <w:trPr>
          <w:trHeight w:val="996"/>
          <w:jc w:val="center"/>
        </w:trPr>
        <w:tc>
          <w:tcPr>
            <w:tcW w:w="1232" w:type="dxa"/>
            <w:vMerge w:val="restart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人社便民利民政策宣讲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进村居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全民参保计划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通过多种形式将宣传服务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送上门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，帮助和引导未参保对象积极参保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4－11月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各地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城乡居民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各级社保  经办机构多场次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社保局</w:t>
            </w:r>
          </w:p>
        </w:tc>
      </w:tr>
      <w:tr w:rsidR="00683D04" w:rsidRPr="00034B3C" w:rsidTr="00E517B1">
        <w:trPr>
          <w:trHeight w:val="995"/>
          <w:jc w:val="center"/>
        </w:trPr>
        <w:tc>
          <w:tcPr>
            <w:tcW w:w="1232" w:type="dxa"/>
            <w:vMerge/>
          </w:tcPr>
          <w:p w:rsidR="00683D04" w:rsidRPr="00034B3C" w:rsidRDefault="00683D04" w:rsidP="00E517B1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城乡居保经办规程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组织各级经办机构宣讲新修订的城乡居保经办规程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6月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各地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各级经办机构骨干、城乡居民等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各级社保  经办机构多场次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社保局</w:t>
            </w:r>
          </w:p>
        </w:tc>
      </w:tr>
      <w:tr w:rsidR="00683D04" w:rsidRPr="00034B3C" w:rsidTr="00E517B1">
        <w:trPr>
          <w:trHeight w:val="1163"/>
          <w:jc w:val="center"/>
        </w:trPr>
        <w:tc>
          <w:tcPr>
            <w:tcW w:w="1232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“</w:t>
            </w: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根治欠薪政策宣讲</w:t>
            </w:r>
            <w:r w:rsidRPr="00034B3C">
              <w:rPr>
                <w:rFonts w:asciiTheme="minorEastAsia" w:eastAsiaTheme="minorEastAsia" w:hAnsiTheme="minorEastAsia" w:hint="eastAsia"/>
                <w:sz w:val="21"/>
                <w:szCs w:val="21"/>
              </w:rPr>
              <w:t>”</w:t>
            </w:r>
          </w:p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进工地</w:t>
            </w:r>
          </w:p>
        </w:tc>
        <w:tc>
          <w:tcPr>
            <w:tcW w:w="195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《保障农民工工资支付条例》解读宣讲</w:t>
            </w:r>
          </w:p>
        </w:tc>
        <w:tc>
          <w:tcPr>
            <w:tcW w:w="4377" w:type="dxa"/>
            <w:vAlign w:val="center"/>
          </w:tcPr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1.发放《保障农民工工资支付条例》口袋书</w:t>
            </w:r>
          </w:p>
          <w:p w:rsidR="00683D04" w:rsidRPr="00034B3C" w:rsidRDefault="00683D04" w:rsidP="00E517B1">
            <w:pPr>
              <w:spacing w:line="3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2.宣讲《保障农民工工资支付条例》要点</w:t>
            </w:r>
          </w:p>
        </w:tc>
        <w:tc>
          <w:tcPr>
            <w:tcW w:w="105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预计8月</w:t>
            </w:r>
          </w:p>
        </w:tc>
        <w:tc>
          <w:tcPr>
            <w:tcW w:w="131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建筑工地</w:t>
            </w:r>
          </w:p>
        </w:tc>
        <w:tc>
          <w:tcPr>
            <w:tcW w:w="1659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pacing w:val="-8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pacing w:val="-8"/>
                <w:sz w:val="21"/>
                <w:szCs w:val="21"/>
              </w:rPr>
              <w:t>项目单位负责人、工作人员及农民工</w:t>
            </w:r>
          </w:p>
        </w:tc>
        <w:tc>
          <w:tcPr>
            <w:tcW w:w="936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1场</w:t>
            </w:r>
          </w:p>
        </w:tc>
        <w:tc>
          <w:tcPr>
            <w:tcW w:w="1475" w:type="dxa"/>
            <w:vAlign w:val="center"/>
          </w:tcPr>
          <w:p w:rsidR="00683D04" w:rsidRPr="00034B3C" w:rsidRDefault="00683D04" w:rsidP="00E517B1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34B3C">
              <w:rPr>
                <w:rFonts w:asciiTheme="minorEastAsia" w:eastAsiaTheme="minorEastAsia" w:hAnsiTheme="minorEastAsia"/>
                <w:sz w:val="21"/>
                <w:szCs w:val="21"/>
              </w:rPr>
              <w:t>劳动保障监察处（局）、总队</w:t>
            </w:r>
          </w:p>
        </w:tc>
      </w:tr>
    </w:tbl>
    <w:p w:rsidR="00BD05AD" w:rsidRPr="00683D04" w:rsidRDefault="00BD05AD">
      <w:bookmarkStart w:id="0" w:name="_GoBack"/>
      <w:bookmarkEnd w:id="0"/>
    </w:p>
    <w:sectPr w:rsidR="00BD05AD" w:rsidRPr="00683D04" w:rsidSect="00683D04">
      <w:pgSz w:w="16838" w:h="11906" w:orient="landscape"/>
      <w:pgMar w:top="1800" w:right="1440" w:bottom="1800" w:left="1440" w:header="851" w:footer="992" w:gutter="0"/>
      <w:cols w:space="425"/>
      <w:docGrid w:type="lines"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04"/>
    <w:rsid w:val="00496AC2"/>
    <w:rsid w:val="00683D04"/>
    <w:rsid w:val="007C3056"/>
    <w:rsid w:val="00BD05AD"/>
    <w:rsid w:val="00ED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04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04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1578</Characters>
  <Application>Microsoft Office Word</Application>
  <DocSecurity>0</DocSecurity>
  <Lines>13</Lines>
  <Paragraphs>3</Paragraphs>
  <ScaleCrop>false</ScaleCrop>
  <Company>P R C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2020-04-23T02:42:00Z</dcterms:created>
  <dcterms:modified xsi:type="dcterms:W3CDTF">2020-04-23T02:44:00Z</dcterms:modified>
</cp:coreProperties>
</file>