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spacing w:line="56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 w:val="0"/>
          <w:bCs w:val="0"/>
          <w:color w:val="000000" w:themeColor="text1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  <w:t>湖北省博士后创新创业大赛优秀组织奖名单</w:t>
      </w:r>
    </w:p>
    <w:bookmarkEnd w:id="0"/>
    <w:tbl>
      <w:tblPr>
        <w:tblStyle w:val="4"/>
        <w:tblpPr w:leftFromText="180" w:rightFromText="180" w:vertAnchor="text" w:horzAnchor="page" w:tblpX="1801" w:tblpY="353"/>
        <w:tblOverlap w:val="never"/>
        <w:tblW w:w="82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7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   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武汉市人力资源和社会保障局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宜昌市人力资源和社会保障局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黄石市人力资源和社会保障局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武汉大学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华中科技大学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华中师范大学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华中农业大学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中国科学院精密测量科学与技术创新研究院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中国科学院水生生物研究所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武汉科技大学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武汉工程大学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947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7312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32"/>
                <w:szCs w:val="32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湖北中医药大学</w:t>
            </w:r>
          </w:p>
        </w:tc>
      </w:tr>
    </w:tbl>
    <w:p>
      <w:pPr>
        <w:spacing w:line="560" w:lineRule="exact"/>
        <w:jc w:val="both"/>
        <w:rPr>
          <w:rFonts w:hint="default" w:ascii="仿宋_GB2312" w:hAnsi="仿宋_GB2312" w:eastAsia="仿宋_GB2312" w:cs="仿宋_GB2312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魏碑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4C3BB7"/>
    <w:rsid w:val="374C3BB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2023-03-21T07:17:00Z</dcterms:created>
  <dc:creator>pc</dc:creator>
  <cp:lastModifiedBy>pc</cp:lastModifiedBy>
  <dcterms:modified xsi:type="dcterms:W3CDTF">2023-03-21T07:17:44Z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