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6" w:firstLineChars="200"/>
        <w:rPr>
          <w:rFonts w:ascii="Times" w:hAnsi="Times" w:eastAsia="Times New Roman"/>
          <w:b/>
          <w:color w:val="000000"/>
          <w:szCs w:val="30"/>
        </w:rPr>
      </w:pPr>
    </w:p>
    <w:p>
      <w:pPr>
        <w:spacing w:line="584" w:lineRule="exact"/>
        <w:jc w:val="center"/>
        <w:rPr>
          <w:rFonts w:ascii="方正小标宋_GBK" w:hAnsi="Times" w:eastAsia="方正小标宋_GBK"/>
          <w:color w:val="000000"/>
          <w:sz w:val="40"/>
          <w:szCs w:val="40"/>
        </w:rPr>
      </w:pPr>
      <w:r>
        <w:rPr>
          <w:rFonts w:hint="eastAsia" w:ascii="方正小标宋_GBK" w:hAnsi="Times" w:eastAsia="方正小标宋_GBK"/>
          <w:color w:val="000000"/>
          <w:sz w:val="40"/>
          <w:szCs w:val="40"/>
        </w:rPr>
        <w:t>湖北省人事考试院20</w:t>
      </w:r>
      <w:r>
        <w:rPr>
          <w:rFonts w:hint="eastAsia" w:ascii="方正小标宋_GBK" w:hAnsi="Times" w:eastAsia="方正小标宋_GBK"/>
          <w:color w:val="000000"/>
          <w:sz w:val="40"/>
          <w:szCs w:val="40"/>
          <w:lang w:val="en-US" w:eastAsia="zh-CN"/>
        </w:rPr>
        <w:t>21</w:t>
      </w:r>
      <w:r>
        <w:rPr>
          <w:rFonts w:hint="eastAsia" w:ascii="方正小标宋_GBK" w:hAnsi="Times" w:eastAsia="方正小标宋_GBK"/>
          <w:color w:val="000000"/>
          <w:sz w:val="40"/>
          <w:szCs w:val="40"/>
        </w:rPr>
        <w:t>年部门预算</w:t>
      </w:r>
    </w:p>
    <w:p>
      <w:pPr>
        <w:ind w:firstLine="606" w:firstLineChars="200"/>
        <w:rPr>
          <w:rFonts w:ascii="Times" w:hAnsi="Times" w:eastAsia="Times New Roman"/>
          <w:color w:val="000000"/>
          <w:szCs w:val="30"/>
        </w:rPr>
      </w:pPr>
    </w:p>
    <w:p>
      <w:pPr>
        <w:jc w:val="center"/>
        <w:rPr>
          <w:rFonts w:ascii="方正小标宋_GBK" w:hAnsi="Times" w:eastAsia="方正小标宋_GBK"/>
          <w:color w:val="000000"/>
          <w:szCs w:val="30"/>
        </w:rPr>
      </w:pPr>
      <w:r>
        <w:rPr>
          <w:rFonts w:hint="eastAsia" w:ascii="方正小标宋_GBK" w:hAnsi="Times" w:eastAsia="方正小标宋_GBK"/>
          <w:color w:val="000000"/>
          <w:szCs w:val="30"/>
        </w:rPr>
        <w:t>目</w:t>
      </w:r>
      <w:r>
        <w:rPr>
          <w:rFonts w:ascii="方正小标宋_GBK" w:hAnsi="Times" w:eastAsia="方正小标宋_GBK"/>
          <w:color w:val="000000"/>
          <w:szCs w:val="30"/>
        </w:rPr>
        <w:t xml:space="preserve">      </w:t>
      </w:r>
      <w:r>
        <w:rPr>
          <w:rFonts w:hint="eastAsia" w:ascii="方正小标宋_GBK" w:hAnsi="Times" w:eastAsia="方正小标宋_GBK"/>
          <w:color w:val="000000"/>
          <w:szCs w:val="30"/>
        </w:rPr>
        <w:t>录</w:t>
      </w:r>
    </w:p>
    <w:p>
      <w:pPr>
        <w:ind w:firstLine="606" w:firstLineChars="200"/>
        <w:rPr>
          <w:rFonts w:ascii="Times" w:hAnsi="Times" w:eastAsia="Times New Roman"/>
          <w:color w:val="000000"/>
          <w:szCs w:val="30"/>
        </w:rPr>
      </w:pPr>
    </w:p>
    <w:p>
      <w:pPr>
        <w:ind w:firstLine="606" w:firstLineChars="200"/>
        <w:rPr>
          <w:rFonts w:hint="eastAsia" w:ascii="黑体" w:hAnsi="Times" w:eastAsia="黑体"/>
          <w:color w:val="000000"/>
          <w:szCs w:val="30"/>
        </w:rPr>
      </w:pPr>
    </w:p>
    <w:p>
      <w:pPr>
        <w:ind w:firstLine="606" w:firstLineChars="200"/>
        <w:rPr>
          <w:rFonts w:ascii="黑体" w:hAnsi="Times" w:eastAsia="黑体"/>
          <w:color w:val="000000"/>
          <w:szCs w:val="30"/>
        </w:rPr>
      </w:pPr>
      <w:r>
        <w:rPr>
          <w:rFonts w:hint="eastAsia" w:ascii="黑体" w:hAnsi="Times" w:eastAsia="黑体"/>
          <w:color w:val="000000"/>
          <w:szCs w:val="30"/>
        </w:rPr>
        <w:t>一、部门职责及机构设置</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二</w:t>
      </w:r>
      <w:r>
        <w:rPr>
          <w:rFonts w:hint="eastAsia" w:ascii="黑体" w:hAnsi="Times" w:eastAsia="黑体"/>
          <w:color w:val="000000"/>
          <w:szCs w:val="30"/>
        </w:rPr>
        <w:t>、</w:t>
      </w:r>
      <w:r>
        <w:rPr>
          <w:rFonts w:ascii="黑体" w:hAnsi="Times" w:eastAsia="黑体"/>
          <w:color w:val="000000"/>
          <w:szCs w:val="30"/>
        </w:rPr>
        <w:t>20</w:t>
      </w:r>
      <w:r>
        <w:rPr>
          <w:rFonts w:hint="eastAsia" w:ascii="黑体" w:hAnsi="Times" w:eastAsia="黑体"/>
          <w:color w:val="000000"/>
          <w:szCs w:val="30"/>
          <w:lang w:val="en-US" w:eastAsia="zh-CN"/>
        </w:rPr>
        <w:t>21</w:t>
      </w:r>
      <w:r>
        <w:rPr>
          <w:rFonts w:hint="eastAsia" w:ascii="黑体" w:hAnsi="Times" w:eastAsia="黑体"/>
          <w:color w:val="000000"/>
          <w:szCs w:val="30"/>
        </w:rPr>
        <w:t>年部门预算收支增减变化情况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（一）收支预算总体变化情况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（二）财政拨款“三公”经费预算变化情况</w:t>
      </w:r>
    </w:p>
    <w:p>
      <w:pPr>
        <w:ind w:firstLine="606" w:firstLineChars="200"/>
        <w:rPr>
          <w:rFonts w:ascii="楷体_GB2312" w:hAnsi="楷体" w:eastAsia="楷体_GB2312" w:cs="楷体"/>
          <w:color w:val="000000"/>
          <w:szCs w:val="30"/>
        </w:rPr>
      </w:pPr>
      <w:r>
        <w:rPr>
          <w:rFonts w:hint="eastAsia" w:ascii="楷体_GB2312" w:hAnsi="楷体" w:eastAsia="楷体_GB2312" w:cs="楷体"/>
          <w:color w:val="000000"/>
          <w:szCs w:val="30"/>
        </w:rPr>
        <w:t>（三）政府性基金情况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三</w:t>
      </w:r>
      <w:r>
        <w:rPr>
          <w:rFonts w:hint="eastAsia" w:ascii="黑体" w:hAnsi="Times" w:eastAsia="黑体"/>
          <w:color w:val="000000"/>
          <w:szCs w:val="30"/>
        </w:rPr>
        <w:t>、机关运行经费安排情况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四</w:t>
      </w:r>
      <w:r>
        <w:rPr>
          <w:rFonts w:hint="eastAsia" w:ascii="黑体" w:hAnsi="Times" w:eastAsia="黑体"/>
          <w:color w:val="000000"/>
          <w:szCs w:val="30"/>
        </w:rPr>
        <w:t>、政府采购预算安排情况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五</w:t>
      </w:r>
      <w:r>
        <w:rPr>
          <w:rFonts w:hint="eastAsia" w:ascii="黑体" w:hAnsi="Times" w:eastAsia="黑体"/>
          <w:color w:val="000000"/>
          <w:szCs w:val="30"/>
        </w:rPr>
        <w:t>、国有资产占用情况</w:t>
      </w:r>
    </w:p>
    <w:p>
      <w:pPr>
        <w:ind w:firstLine="606" w:firstLineChars="200"/>
        <w:rPr>
          <w:rFonts w:ascii="黑体" w:hAnsi="Times" w:eastAsia="黑体"/>
          <w:color w:val="000000"/>
          <w:szCs w:val="30"/>
        </w:rPr>
      </w:pPr>
      <w:r>
        <w:rPr>
          <w:rFonts w:hint="eastAsia" w:ascii="黑体" w:hAnsi="Times" w:eastAsia="黑体"/>
          <w:color w:val="000000"/>
          <w:szCs w:val="30"/>
          <w:lang w:eastAsia="zh-CN"/>
        </w:rPr>
        <w:t>六</w:t>
      </w:r>
      <w:r>
        <w:rPr>
          <w:rFonts w:hint="eastAsia" w:ascii="黑体" w:hAnsi="Times" w:eastAsia="黑体"/>
          <w:color w:val="000000"/>
          <w:szCs w:val="30"/>
        </w:rPr>
        <w:t>、重点预算项目绩效目标情况</w:t>
      </w:r>
    </w:p>
    <w:p>
      <w:pPr>
        <w:ind w:firstLine="606" w:firstLineChars="200"/>
        <w:rPr>
          <w:rFonts w:hint="eastAsia" w:ascii="黑体" w:hAnsi="Times" w:eastAsia="黑体"/>
          <w:color w:val="000000"/>
          <w:szCs w:val="30"/>
        </w:rPr>
      </w:pPr>
      <w:r>
        <w:rPr>
          <w:rFonts w:hint="eastAsia" w:ascii="黑体" w:hAnsi="Times" w:eastAsia="黑体"/>
          <w:color w:val="000000"/>
          <w:szCs w:val="30"/>
          <w:lang w:eastAsia="zh-CN"/>
        </w:rPr>
        <w:t>七</w:t>
      </w:r>
      <w:r>
        <w:rPr>
          <w:rFonts w:hint="eastAsia" w:ascii="黑体" w:hAnsi="Times" w:eastAsia="黑体"/>
          <w:color w:val="000000"/>
          <w:szCs w:val="30"/>
        </w:rPr>
        <w:t>、名词解释</w:t>
      </w:r>
    </w:p>
    <w:p>
      <w:pPr>
        <w:ind w:firstLine="606" w:firstLineChars="200"/>
        <w:rPr>
          <w:rFonts w:hint="eastAsia" w:ascii="黑体" w:hAnsi="Times" w:eastAsia="黑体"/>
          <w:color w:val="000000"/>
          <w:szCs w:val="30"/>
          <w:lang w:eastAsia="zh-CN"/>
        </w:rPr>
      </w:pPr>
      <w:r>
        <w:rPr>
          <w:rFonts w:hint="eastAsia" w:ascii="黑体" w:hAnsi="Times" w:eastAsia="黑体"/>
          <w:color w:val="000000"/>
          <w:szCs w:val="30"/>
          <w:lang w:eastAsia="zh-CN"/>
        </w:rPr>
        <w:t>八、</w:t>
      </w:r>
      <w:r>
        <w:rPr>
          <w:rFonts w:hint="eastAsia" w:ascii="黑体" w:hAnsi="Times" w:eastAsia="黑体"/>
          <w:color w:val="000000"/>
          <w:szCs w:val="30"/>
          <w:lang w:val="en-US" w:eastAsia="zh-CN"/>
        </w:rPr>
        <w:t>2021年部门预算公开用表</w:t>
      </w:r>
    </w:p>
    <w:p>
      <w:pPr>
        <w:numPr>
          <w:ilvl w:val="0"/>
          <w:numId w:val="0"/>
        </w:numPr>
        <w:jc w:val="both"/>
        <w:rPr>
          <w:rFonts w:hint="eastAsia" w:ascii="黑体" w:hAnsi="黑体" w:eastAsia="黑体" w:cs="黑体"/>
          <w:b w:val="0"/>
          <w:bCs w:val="0"/>
          <w:sz w:val="30"/>
          <w:szCs w:val="30"/>
          <w:lang w:val="en-US" w:eastAsia="zh-CN"/>
        </w:rPr>
      </w:pPr>
    </w:p>
    <w:p>
      <w:pPr>
        <w:pStyle w:val="5"/>
        <w:shd w:val="clear" w:color="auto" w:fill="FFFFFF"/>
        <w:spacing w:before="0" w:beforeAutospacing="0" w:after="0" w:afterAutospacing="0" w:line="405" w:lineRule="atLeast"/>
        <w:ind w:firstLine="480"/>
        <w:jc w:val="both"/>
        <w:rPr>
          <w:rFonts w:hint="eastAsia" w:ascii="楷体" w:hAnsi="楷体" w:eastAsia="楷体" w:cs="楷体"/>
          <w:b/>
          <w:bCs/>
          <w:color w:val="484848"/>
          <w:sz w:val="30"/>
          <w:szCs w:val="30"/>
          <w:lang w:val="en-US" w:eastAsia="zh-CN"/>
        </w:rPr>
      </w:pPr>
    </w:p>
    <w:p>
      <w:pPr>
        <w:pStyle w:val="5"/>
        <w:shd w:val="clear" w:color="auto" w:fill="FFFFFF"/>
        <w:spacing w:before="0" w:beforeAutospacing="0" w:after="0" w:afterAutospacing="0" w:line="405" w:lineRule="atLeast"/>
        <w:ind w:firstLine="480"/>
        <w:jc w:val="both"/>
        <w:rPr>
          <w:rFonts w:hint="eastAsia" w:ascii="楷体" w:hAnsi="楷体" w:eastAsia="楷体" w:cs="楷体"/>
          <w:b/>
          <w:bCs/>
          <w:color w:val="484848"/>
          <w:sz w:val="30"/>
          <w:szCs w:val="30"/>
          <w:lang w:val="en-US" w:eastAsia="zh-CN"/>
        </w:rPr>
      </w:pPr>
    </w:p>
    <w:p>
      <w:pPr>
        <w:pStyle w:val="5"/>
        <w:shd w:val="clear" w:color="auto" w:fill="FFFFFF"/>
        <w:spacing w:before="0" w:beforeAutospacing="0" w:after="0" w:afterAutospacing="0" w:line="405" w:lineRule="atLeast"/>
        <w:ind w:firstLine="480"/>
        <w:jc w:val="both"/>
        <w:rPr>
          <w:rFonts w:hint="eastAsia" w:ascii="楷体" w:hAnsi="楷体" w:eastAsia="楷体" w:cs="楷体"/>
          <w:b/>
          <w:bCs/>
          <w:color w:val="484848"/>
          <w:sz w:val="30"/>
          <w:szCs w:val="30"/>
          <w:lang w:val="en-US" w:eastAsia="zh-CN"/>
        </w:rPr>
      </w:pPr>
    </w:p>
    <w:p>
      <w:pPr>
        <w:pStyle w:val="5"/>
        <w:shd w:val="clear" w:color="auto" w:fill="FFFFFF"/>
        <w:spacing w:before="0" w:beforeAutospacing="0" w:after="0" w:afterAutospacing="0" w:line="405" w:lineRule="atLeast"/>
        <w:ind w:firstLine="480"/>
        <w:jc w:val="both"/>
        <w:rPr>
          <w:rFonts w:hint="eastAsia" w:ascii="楷体" w:hAnsi="楷体" w:eastAsia="楷体" w:cs="楷体"/>
          <w:b/>
          <w:bCs/>
          <w:color w:val="484848"/>
          <w:sz w:val="30"/>
          <w:szCs w:val="30"/>
          <w:lang w:val="en-US" w:eastAsia="zh-CN"/>
        </w:rPr>
      </w:pPr>
    </w:p>
    <w:p>
      <w:pPr>
        <w:ind w:firstLine="606" w:firstLineChars="200"/>
        <w:rPr>
          <w:rFonts w:hint="eastAsia" w:ascii="仿宋" w:hAnsi="仿宋" w:eastAsia="仿宋" w:cs="仿宋"/>
          <w:color w:val="484848"/>
          <w:sz w:val="30"/>
          <w:szCs w:val="30"/>
        </w:rPr>
      </w:pPr>
      <w:r>
        <w:rPr>
          <w:rFonts w:hint="eastAsia" w:ascii="仿宋" w:hAnsi="仿宋" w:eastAsia="仿宋" w:cs="仿宋"/>
          <w:color w:val="484848"/>
          <w:sz w:val="30"/>
          <w:szCs w:val="30"/>
        </w:rPr>
        <w:t> </w:t>
      </w:r>
      <w:r>
        <w:rPr>
          <w:rFonts w:hint="eastAsia" w:ascii="黑体" w:hAnsi="Times" w:eastAsia="黑体"/>
          <w:color w:val="000000"/>
          <w:szCs w:val="30"/>
        </w:rPr>
        <w:t>一、部门职责及机构设置</w:t>
      </w:r>
    </w:p>
    <w:p>
      <w:pPr>
        <w:ind w:firstLine="606" w:firstLineChars="200"/>
        <w:rPr>
          <w:rFonts w:hint="eastAsia" w:ascii="楷体" w:hAnsi="楷体" w:eastAsia="楷体" w:cs="楷体"/>
          <w:color w:val="000000" w:themeColor="text1"/>
          <w:szCs w:val="30"/>
        </w:rPr>
      </w:pPr>
      <w:r>
        <w:rPr>
          <w:rFonts w:hint="eastAsia" w:ascii="楷体" w:hAnsi="楷体" w:eastAsia="楷体" w:cs="楷体"/>
          <w:color w:val="000000" w:themeColor="text1"/>
          <w:szCs w:val="30"/>
        </w:rPr>
        <w:t>（</w:t>
      </w:r>
      <w:r>
        <w:rPr>
          <w:rFonts w:hint="eastAsia" w:ascii="楷体" w:hAnsi="楷体" w:eastAsia="楷体" w:cs="楷体"/>
          <w:color w:val="000000" w:themeColor="text1"/>
          <w:szCs w:val="30"/>
          <w:lang w:eastAsia="zh-CN"/>
        </w:rPr>
        <w:t>一</w:t>
      </w:r>
      <w:r>
        <w:rPr>
          <w:rFonts w:hint="eastAsia" w:ascii="楷体" w:hAnsi="楷体" w:eastAsia="楷体" w:cs="楷体"/>
          <w:color w:val="000000" w:themeColor="text1"/>
          <w:szCs w:val="30"/>
        </w:rPr>
        <w:t>）主要职责</w:t>
      </w:r>
    </w:p>
    <w:p>
      <w:pPr>
        <w:pStyle w:val="5"/>
        <w:shd w:val="clear" w:color="auto" w:fill="FFFFFF"/>
        <w:spacing w:before="0" w:beforeAutospacing="0" w:after="0" w:afterAutospacing="0" w:line="405" w:lineRule="atLeast"/>
        <w:ind w:firstLine="48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省人事考试院主要职责是综合管理、指导和组织实施全省各类人事考试、专业技术人才评价、机关事业单位录（聘）用考试以及社会化考试服务工作。</w:t>
      </w:r>
    </w:p>
    <w:p>
      <w:pPr>
        <w:ind w:firstLine="606" w:firstLineChars="200"/>
        <w:rPr>
          <w:rFonts w:hint="eastAsia" w:ascii="楷体" w:hAnsi="楷体" w:eastAsia="楷体" w:cs="楷体"/>
          <w:color w:val="000000" w:themeColor="text1"/>
          <w:szCs w:val="30"/>
        </w:rPr>
      </w:pPr>
      <w:r>
        <w:rPr>
          <w:rFonts w:hint="eastAsia" w:ascii="楷体" w:hAnsi="楷体" w:eastAsia="楷体" w:cs="楷体"/>
          <w:color w:val="000000" w:themeColor="text1"/>
          <w:szCs w:val="30"/>
        </w:rPr>
        <w:t>（</w:t>
      </w:r>
      <w:r>
        <w:rPr>
          <w:rFonts w:hint="eastAsia" w:ascii="楷体" w:hAnsi="楷体" w:eastAsia="楷体" w:cs="楷体"/>
          <w:color w:val="000000" w:themeColor="text1"/>
          <w:szCs w:val="30"/>
          <w:lang w:eastAsia="zh-CN"/>
        </w:rPr>
        <w:t>二</w:t>
      </w:r>
      <w:r>
        <w:rPr>
          <w:rFonts w:hint="eastAsia" w:ascii="楷体" w:hAnsi="楷体" w:eastAsia="楷体" w:cs="楷体"/>
          <w:color w:val="000000" w:themeColor="text1"/>
          <w:szCs w:val="30"/>
        </w:rPr>
        <w:t>）内设机构</w:t>
      </w:r>
    </w:p>
    <w:p>
      <w:pPr>
        <w:pStyle w:val="5"/>
        <w:shd w:val="clear" w:color="auto" w:fill="FFFFFF"/>
        <w:spacing w:before="0" w:beforeAutospacing="0" w:after="0" w:afterAutospacing="0" w:line="405" w:lineRule="atLeast"/>
        <w:ind w:firstLine="48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省人事考试院内设综合处、考评一处、考评二处、考评三处、考评四处5个内设机构。</w:t>
      </w:r>
    </w:p>
    <w:p>
      <w:pPr>
        <w:ind w:firstLine="606" w:firstLineChars="200"/>
        <w:rPr>
          <w:rFonts w:ascii="黑体" w:hAnsi="Times" w:eastAsia="黑体" w:cs="黑体"/>
          <w:bCs/>
          <w:color w:val="000000" w:themeColor="text1"/>
          <w:szCs w:val="30"/>
        </w:rPr>
      </w:pPr>
      <w:r>
        <w:rPr>
          <w:rFonts w:hint="eastAsia" w:ascii="黑体" w:hAnsi="Times" w:eastAsia="黑体" w:cs="黑体"/>
          <w:bCs/>
          <w:color w:val="000000" w:themeColor="text1"/>
          <w:szCs w:val="30"/>
          <w:lang w:eastAsia="zh-CN"/>
        </w:rPr>
        <w:t>二</w:t>
      </w:r>
      <w:r>
        <w:rPr>
          <w:rFonts w:hint="eastAsia" w:ascii="黑体" w:hAnsi="Times" w:eastAsia="黑体" w:cs="黑体"/>
          <w:bCs/>
          <w:color w:val="000000" w:themeColor="text1"/>
          <w:szCs w:val="30"/>
        </w:rPr>
        <w:t>、</w:t>
      </w:r>
      <w:r>
        <w:rPr>
          <w:rFonts w:ascii="黑体" w:hAnsi="Times" w:eastAsia="黑体" w:cs="黑体"/>
          <w:bCs/>
          <w:color w:val="000000" w:themeColor="text1"/>
          <w:szCs w:val="30"/>
        </w:rPr>
        <w:t>20</w:t>
      </w:r>
      <w:r>
        <w:rPr>
          <w:rFonts w:hint="eastAsia" w:ascii="黑体" w:hAnsi="Times" w:eastAsia="黑体" w:cs="黑体"/>
          <w:bCs/>
          <w:color w:val="000000" w:themeColor="text1"/>
          <w:szCs w:val="30"/>
          <w:lang w:val="en-US" w:eastAsia="zh-CN"/>
        </w:rPr>
        <w:t>21</w:t>
      </w:r>
      <w:r>
        <w:rPr>
          <w:rFonts w:hint="eastAsia" w:ascii="黑体" w:hAnsi="Times" w:eastAsia="黑体" w:cs="黑体"/>
          <w:bCs/>
          <w:color w:val="000000" w:themeColor="text1"/>
          <w:szCs w:val="30"/>
        </w:rPr>
        <w:t>年部门预算收支增减变化情况</w:t>
      </w:r>
    </w:p>
    <w:p>
      <w:pPr>
        <w:ind w:firstLine="606" w:firstLineChars="200"/>
        <w:rPr>
          <w:rFonts w:ascii="楷体" w:hAnsi="楷体" w:eastAsia="楷体" w:cs="楷体"/>
          <w:color w:val="000000" w:themeColor="text1"/>
          <w:szCs w:val="30"/>
        </w:rPr>
      </w:pPr>
      <w:r>
        <w:rPr>
          <w:rFonts w:hint="eastAsia" w:ascii="楷体" w:hAnsi="楷体" w:eastAsia="楷体" w:cs="楷体"/>
          <w:color w:val="000000" w:themeColor="text1"/>
          <w:szCs w:val="30"/>
        </w:rPr>
        <w:t>（一）收支预算总体变化情况</w:t>
      </w:r>
    </w:p>
    <w:p>
      <w:pPr>
        <w:ind w:firstLine="606"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20</w:t>
      </w:r>
      <w:r>
        <w:rPr>
          <w:rFonts w:hint="eastAsia" w:ascii="仿宋" w:hAnsi="仿宋" w:eastAsia="仿宋" w:cs="仿宋"/>
          <w:color w:val="000000" w:themeColor="text1"/>
          <w:sz w:val="30"/>
          <w:szCs w:val="30"/>
          <w:lang w:val="en-US" w:eastAsia="zh-CN"/>
        </w:rPr>
        <w:t>21</w:t>
      </w:r>
      <w:r>
        <w:rPr>
          <w:rFonts w:hint="eastAsia" w:ascii="仿宋" w:hAnsi="仿宋" w:eastAsia="仿宋" w:cs="仿宋"/>
          <w:color w:val="000000" w:themeColor="text1"/>
          <w:sz w:val="30"/>
          <w:szCs w:val="30"/>
        </w:rPr>
        <w:t>年全</w:t>
      </w:r>
      <w:r>
        <w:rPr>
          <w:rFonts w:hint="eastAsia" w:ascii="仿宋" w:hAnsi="仿宋" w:eastAsia="仿宋" w:cs="仿宋"/>
          <w:color w:val="000000" w:themeColor="text1"/>
          <w:sz w:val="30"/>
          <w:szCs w:val="30"/>
          <w:lang w:eastAsia="zh-CN"/>
        </w:rPr>
        <w:t>院</w:t>
      </w:r>
      <w:r>
        <w:rPr>
          <w:rFonts w:hint="eastAsia" w:ascii="仿宋" w:hAnsi="仿宋" w:eastAsia="仿宋" w:cs="仿宋"/>
          <w:color w:val="000000" w:themeColor="text1"/>
          <w:sz w:val="30"/>
          <w:szCs w:val="30"/>
        </w:rPr>
        <w:t>收入支出预算总计为</w:t>
      </w:r>
      <w:r>
        <w:rPr>
          <w:rFonts w:hint="eastAsia" w:ascii="仿宋" w:hAnsi="仿宋" w:eastAsia="仿宋" w:cs="仿宋"/>
          <w:color w:val="000000" w:themeColor="text1"/>
          <w:sz w:val="30"/>
          <w:szCs w:val="30"/>
          <w:lang w:val="en-US" w:eastAsia="zh-CN"/>
        </w:rPr>
        <w:t>7165.74</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6805.47</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增加</w:t>
      </w:r>
      <w:r>
        <w:rPr>
          <w:rFonts w:hint="eastAsia" w:ascii="仿宋" w:hAnsi="仿宋" w:eastAsia="仿宋" w:cs="仿宋"/>
          <w:color w:val="000000" w:themeColor="text1"/>
          <w:sz w:val="30"/>
          <w:szCs w:val="30"/>
          <w:lang w:val="en-US" w:eastAsia="zh-CN"/>
        </w:rPr>
        <w:t>360.27</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5.29</w:t>
      </w:r>
      <w:r>
        <w:rPr>
          <w:rFonts w:hint="eastAsia" w:ascii="仿宋" w:hAnsi="仿宋" w:eastAsia="仿宋" w:cs="仿宋"/>
          <w:color w:val="000000" w:themeColor="text1"/>
          <w:sz w:val="30"/>
          <w:szCs w:val="30"/>
        </w:rPr>
        <w:t>%。收入方面，本年财政拨款收入</w:t>
      </w:r>
      <w:r>
        <w:rPr>
          <w:rFonts w:hint="eastAsia" w:ascii="仿宋" w:hAnsi="仿宋" w:eastAsia="仿宋" w:cs="仿宋"/>
          <w:color w:val="000000" w:themeColor="text1"/>
          <w:sz w:val="30"/>
          <w:szCs w:val="30"/>
          <w:lang w:val="en-US" w:eastAsia="zh-CN"/>
        </w:rPr>
        <w:t>7165.74</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6655.47</w:t>
      </w:r>
      <w:r>
        <w:rPr>
          <w:rFonts w:hint="eastAsia" w:ascii="仿宋" w:hAnsi="仿宋" w:eastAsia="仿宋" w:cs="仿宋"/>
          <w:color w:val="000000" w:themeColor="text1"/>
          <w:sz w:val="30"/>
          <w:szCs w:val="30"/>
        </w:rPr>
        <w:t>万元增加</w:t>
      </w:r>
      <w:r>
        <w:rPr>
          <w:rFonts w:hint="eastAsia" w:ascii="仿宋" w:hAnsi="仿宋" w:eastAsia="仿宋" w:cs="仿宋"/>
          <w:color w:val="000000" w:themeColor="text1"/>
          <w:sz w:val="30"/>
          <w:szCs w:val="30"/>
          <w:lang w:val="en-US" w:eastAsia="zh-CN"/>
        </w:rPr>
        <w:t>510.27</w:t>
      </w:r>
      <w:r>
        <w:rPr>
          <w:rFonts w:hint="eastAsia" w:ascii="仿宋" w:hAnsi="仿宋" w:eastAsia="仿宋" w:cs="仿宋"/>
          <w:color w:val="000000" w:themeColor="text1"/>
          <w:sz w:val="30"/>
          <w:szCs w:val="30"/>
        </w:rPr>
        <w:t>万元，增幅为</w:t>
      </w:r>
      <w:r>
        <w:rPr>
          <w:rFonts w:hint="eastAsia" w:ascii="仿宋" w:hAnsi="仿宋" w:eastAsia="仿宋" w:cs="仿宋"/>
          <w:color w:val="000000" w:themeColor="text1"/>
          <w:sz w:val="30"/>
          <w:szCs w:val="30"/>
          <w:lang w:val="en-US" w:eastAsia="zh-CN"/>
        </w:rPr>
        <w:t>7.67</w:t>
      </w:r>
      <w:r>
        <w:rPr>
          <w:rFonts w:hint="eastAsia" w:ascii="仿宋" w:hAnsi="仿宋" w:eastAsia="仿宋" w:cs="仿宋"/>
          <w:color w:val="000000" w:themeColor="text1"/>
          <w:sz w:val="30"/>
          <w:szCs w:val="30"/>
        </w:rPr>
        <w:t>%；本年事业收入为</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较</w:t>
      </w:r>
      <w:r>
        <w:rPr>
          <w:rFonts w:hint="eastAsia" w:ascii="仿宋" w:hAnsi="仿宋" w:eastAsia="仿宋" w:cs="仿宋"/>
          <w:color w:val="000000" w:themeColor="text1"/>
          <w:sz w:val="30"/>
          <w:szCs w:val="30"/>
        </w:rPr>
        <w:t>上年</w:t>
      </w:r>
      <w:r>
        <w:rPr>
          <w:rFonts w:hint="eastAsia" w:ascii="仿宋" w:hAnsi="仿宋" w:eastAsia="仿宋" w:cs="仿宋"/>
          <w:color w:val="000000" w:themeColor="text1"/>
          <w:sz w:val="30"/>
          <w:szCs w:val="30"/>
          <w:lang w:val="en-US" w:eastAsia="zh-CN"/>
        </w:rPr>
        <w:t>0万元减少0万元，减幅0%</w:t>
      </w:r>
      <w:r>
        <w:rPr>
          <w:rFonts w:hint="eastAsia" w:ascii="仿宋" w:hAnsi="仿宋" w:eastAsia="仿宋" w:cs="仿宋"/>
          <w:color w:val="000000" w:themeColor="text1"/>
          <w:sz w:val="30"/>
          <w:szCs w:val="30"/>
        </w:rPr>
        <w:t>；其他收入</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减少</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减</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%；上年结余（转）</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增加</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%；动用事业基金</w:t>
      </w:r>
      <w:r>
        <w:rPr>
          <w:rFonts w:hint="eastAsia" w:ascii="仿宋" w:hAnsi="仿宋" w:eastAsia="仿宋" w:cs="仿宋"/>
          <w:color w:val="000000" w:themeColor="text1"/>
          <w:sz w:val="30"/>
          <w:szCs w:val="30"/>
          <w:lang w:val="en-US" w:eastAsia="zh-CN"/>
        </w:rPr>
        <w:t>0</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较</w:t>
      </w:r>
      <w:r>
        <w:rPr>
          <w:rFonts w:hint="eastAsia" w:ascii="仿宋" w:hAnsi="仿宋" w:eastAsia="仿宋" w:cs="仿宋"/>
          <w:color w:val="000000" w:themeColor="text1"/>
          <w:sz w:val="30"/>
          <w:szCs w:val="30"/>
        </w:rPr>
        <w:t>上年</w:t>
      </w:r>
      <w:r>
        <w:rPr>
          <w:rFonts w:hint="eastAsia" w:ascii="仿宋" w:hAnsi="仿宋" w:eastAsia="仿宋" w:cs="仿宋"/>
          <w:color w:val="000000" w:themeColor="text1"/>
          <w:sz w:val="30"/>
          <w:szCs w:val="30"/>
          <w:lang w:val="en-US" w:eastAsia="zh-CN"/>
        </w:rPr>
        <w:t>150万元减少150万元，减幅100</w:t>
      </w:r>
      <w:r>
        <w:rPr>
          <w:rFonts w:hint="eastAsia" w:ascii="仿宋" w:hAnsi="仿宋" w:eastAsia="仿宋" w:cs="仿宋"/>
          <w:color w:val="000000" w:themeColor="text1"/>
          <w:sz w:val="30"/>
          <w:szCs w:val="30"/>
        </w:rPr>
        <w:t>%。</w:t>
      </w:r>
    </w:p>
    <w:p>
      <w:pPr>
        <w:ind w:firstLine="606" w:firstLineChars="200"/>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支出方面，本年基本支出</w:t>
      </w:r>
      <w:r>
        <w:rPr>
          <w:rFonts w:hint="eastAsia" w:ascii="仿宋" w:hAnsi="仿宋" w:eastAsia="仿宋" w:cs="仿宋"/>
          <w:color w:val="000000" w:themeColor="text1"/>
          <w:sz w:val="30"/>
          <w:szCs w:val="30"/>
          <w:lang w:val="en-US" w:eastAsia="zh-CN"/>
        </w:rPr>
        <w:t>1782.46</w:t>
      </w:r>
      <w:r>
        <w:rPr>
          <w:rFonts w:hint="eastAsia" w:ascii="仿宋" w:hAnsi="仿宋" w:eastAsia="仿宋" w:cs="仿宋"/>
          <w:color w:val="000000" w:themeColor="text1"/>
          <w:sz w:val="30"/>
          <w:szCs w:val="30"/>
        </w:rPr>
        <w:t>万元，较上年</w:t>
      </w:r>
      <w:r>
        <w:rPr>
          <w:rFonts w:hint="eastAsia" w:ascii="仿宋" w:hAnsi="仿宋" w:eastAsia="仿宋" w:cs="仿宋"/>
          <w:color w:val="000000" w:themeColor="text1"/>
          <w:sz w:val="30"/>
          <w:szCs w:val="30"/>
          <w:lang w:val="en-US" w:eastAsia="zh-CN"/>
        </w:rPr>
        <w:t>1776.26</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增加</w:t>
      </w:r>
      <w:r>
        <w:rPr>
          <w:rFonts w:hint="eastAsia" w:ascii="仿宋" w:hAnsi="仿宋" w:eastAsia="仿宋" w:cs="仿宋"/>
          <w:color w:val="000000" w:themeColor="text1"/>
          <w:sz w:val="30"/>
          <w:szCs w:val="30"/>
          <w:lang w:val="en-US" w:eastAsia="zh-CN"/>
        </w:rPr>
        <w:t>6.2</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0.35</w:t>
      </w:r>
      <w:r>
        <w:rPr>
          <w:rFonts w:hint="eastAsia" w:ascii="仿宋" w:hAnsi="仿宋" w:eastAsia="仿宋" w:cs="仿宋"/>
          <w:color w:val="000000" w:themeColor="text1"/>
          <w:sz w:val="30"/>
          <w:szCs w:val="30"/>
        </w:rPr>
        <w:t>%；本年项目支出</w:t>
      </w:r>
      <w:r>
        <w:rPr>
          <w:rFonts w:hint="eastAsia" w:ascii="仿宋" w:hAnsi="仿宋" w:eastAsia="仿宋" w:cs="仿宋"/>
          <w:color w:val="000000" w:themeColor="text1"/>
          <w:sz w:val="30"/>
          <w:szCs w:val="30"/>
          <w:lang w:val="en-US" w:eastAsia="zh-CN"/>
        </w:rPr>
        <w:t>5383.28</w:t>
      </w:r>
      <w:r>
        <w:rPr>
          <w:rFonts w:hint="eastAsia" w:ascii="仿宋" w:hAnsi="仿宋" w:eastAsia="仿宋" w:cs="仿宋"/>
          <w:color w:val="000000" w:themeColor="text1"/>
          <w:sz w:val="30"/>
          <w:szCs w:val="30"/>
        </w:rPr>
        <w:t>万元，较上</w:t>
      </w:r>
      <w:r>
        <w:rPr>
          <w:rFonts w:hint="eastAsia" w:ascii="仿宋" w:hAnsi="仿宋" w:eastAsia="仿宋" w:cs="仿宋"/>
          <w:color w:val="000000" w:themeColor="text1"/>
          <w:sz w:val="30"/>
          <w:szCs w:val="30"/>
          <w:lang w:val="en-US" w:eastAsia="zh-CN"/>
        </w:rPr>
        <w:t>5029.21</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增加</w:t>
      </w:r>
      <w:r>
        <w:rPr>
          <w:rFonts w:hint="eastAsia" w:ascii="仿宋" w:hAnsi="仿宋" w:eastAsia="仿宋" w:cs="仿宋"/>
          <w:color w:val="000000" w:themeColor="text1"/>
          <w:sz w:val="30"/>
          <w:szCs w:val="30"/>
          <w:lang w:val="en-US" w:eastAsia="zh-CN"/>
        </w:rPr>
        <w:t>354.07</w:t>
      </w:r>
      <w:r>
        <w:rPr>
          <w:rFonts w:hint="eastAsia" w:ascii="仿宋" w:hAnsi="仿宋" w:eastAsia="仿宋" w:cs="仿宋"/>
          <w:color w:val="000000" w:themeColor="text1"/>
          <w:sz w:val="30"/>
          <w:szCs w:val="30"/>
        </w:rPr>
        <w:t>万元，</w:t>
      </w:r>
      <w:r>
        <w:rPr>
          <w:rFonts w:hint="eastAsia" w:ascii="仿宋" w:hAnsi="仿宋" w:eastAsia="仿宋" w:cs="仿宋"/>
          <w:color w:val="000000" w:themeColor="text1"/>
          <w:sz w:val="30"/>
          <w:szCs w:val="30"/>
          <w:lang w:eastAsia="zh-CN"/>
        </w:rPr>
        <w:t>增</w:t>
      </w:r>
      <w:r>
        <w:rPr>
          <w:rFonts w:hint="eastAsia" w:ascii="仿宋" w:hAnsi="仿宋" w:eastAsia="仿宋" w:cs="仿宋"/>
          <w:color w:val="000000" w:themeColor="text1"/>
          <w:sz w:val="30"/>
          <w:szCs w:val="30"/>
        </w:rPr>
        <w:t>幅</w:t>
      </w:r>
      <w:r>
        <w:rPr>
          <w:rFonts w:hint="eastAsia" w:ascii="仿宋" w:hAnsi="仿宋" w:eastAsia="仿宋" w:cs="仿宋"/>
          <w:color w:val="000000" w:themeColor="text1"/>
          <w:sz w:val="30"/>
          <w:szCs w:val="30"/>
          <w:lang w:val="en-US" w:eastAsia="zh-CN"/>
        </w:rPr>
        <w:t>7.04</w:t>
      </w:r>
      <w:r>
        <w:rPr>
          <w:rFonts w:hint="eastAsia" w:ascii="仿宋" w:hAnsi="仿宋" w:eastAsia="仿宋" w:cs="仿宋"/>
          <w:color w:val="000000" w:themeColor="text1"/>
          <w:sz w:val="30"/>
          <w:szCs w:val="30"/>
        </w:rPr>
        <w:t>%。</w:t>
      </w:r>
    </w:p>
    <w:p>
      <w:pPr>
        <w:ind w:firstLine="606" w:firstLineChars="200"/>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全</w:t>
      </w:r>
      <w:r>
        <w:rPr>
          <w:rFonts w:hint="eastAsia" w:ascii="仿宋" w:hAnsi="仿宋" w:eastAsia="仿宋" w:cs="仿宋"/>
          <w:color w:val="000000" w:themeColor="text1"/>
          <w:sz w:val="30"/>
          <w:szCs w:val="30"/>
          <w:lang w:eastAsia="zh-CN"/>
        </w:rPr>
        <w:t>院</w:t>
      </w:r>
      <w:r>
        <w:rPr>
          <w:rFonts w:hint="eastAsia" w:ascii="仿宋" w:hAnsi="仿宋" w:eastAsia="仿宋" w:cs="仿宋"/>
          <w:color w:val="000000" w:themeColor="text1"/>
          <w:sz w:val="30"/>
          <w:szCs w:val="30"/>
        </w:rPr>
        <w:t>收支预算</w:t>
      </w:r>
      <w:r>
        <w:rPr>
          <w:rFonts w:hint="eastAsia" w:ascii="仿宋" w:hAnsi="仿宋" w:eastAsia="仿宋" w:cs="仿宋"/>
          <w:color w:val="000000" w:themeColor="text1"/>
          <w:sz w:val="30"/>
          <w:szCs w:val="30"/>
          <w:lang w:eastAsia="zh-CN"/>
        </w:rPr>
        <w:t>变动</w:t>
      </w:r>
      <w:r>
        <w:rPr>
          <w:rFonts w:hint="eastAsia" w:ascii="仿宋" w:hAnsi="仿宋" w:eastAsia="仿宋" w:cs="仿宋"/>
          <w:color w:val="000000" w:themeColor="text1"/>
          <w:sz w:val="30"/>
          <w:szCs w:val="30"/>
        </w:rPr>
        <w:t>的主要原因</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rPr>
        <w:t>新增人事考试</w:t>
      </w:r>
      <w:r>
        <w:rPr>
          <w:rFonts w:hint="eastAsia" w:ascii="仿宋" w:hAnsi="仿宋" w:eastAsia="仿宋" w:cs="仿宋"/>
          <w:color w:val="000000" w:themeColor="text1"/>
          <w:sz w:val="30"/>
          <w:szCs w:val="30"/>
          <w:lang w:eastAsia="zh-CN"/>
        </w:rPr>
        <w:t>指挥平台建设支出</w:t>
      </w:r>
      <w:r>
        <w:rPr>
          <w:rFonts w:hint="eastAsia" w:ascii="仿宋" w:hAnsi="仿宋" w:eastAsia="仿宋" w:cs="仿宋"/>
          <w:color w:val="000000" w:themeColor="text1"/>
          <w:sz w:val="30"/>
          <w:szCs w:val="30"/>
        </w:rPr>
        <w:t>导致项目经费增加</w:t>
      </w:r>
      <w:r>
        <w:rPr>
          <w:rFonts w:hint="eastAsia" w:ascii="仿宋" w:hAnsi="仿宋" w:eastAsia="仿宋" w:cs="仿宋"/>
          <w:color w:val="000000" w:themeColor="text1"/>
          <w:sz w:val="30"/>
          <w:szCs w:val="30"/>
          <w:lang w:eastAsia="zh-CN"/>
        </w:rPr>
        <w:t>。</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（二）财政拨款“三公”经费预算变化情况</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Cs w:val="30"/>
        </w:rPr>
        <w:t>本年财政拨款“三公”经费预算数为</w:t>
      </w:r>
      <w:r>
        <w:rPr>
          <w:rFonts w:hint="eastAsia" w:ascii="仿宋" w:hAnsi="仿宋" w:eastAsia="仿宋" w:cs="仿宋"/>
          <w:color w:val="000000" w:themeColor="text1"/>
          <w:szCs w:val="30"/>
          <w:lang w:val="en-US" w:eastAsia="zh-CN"/>
        </w:rPr>
        <w:t>19.53</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20.56</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1.03</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5.01</w:t>
      </w:r>
      <w:r>
        <w:rPr>
          <w:rFonts w:hint="eastAsia" w:ascii="仿宋" w:hAnsi="仿宋" w:eastAsia="仿宋" w:cs="仿宋"/>
          <w:color w:val="000000" w:themeColor="text1"/>
          <w:szCs w:val="30"/>
        </w:rPr>
        <w:t>%。其中，本年因公出国（境）费</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减少</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，减幅</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；本年公务接待费</w:t>
      </w:r>
      <w:r>
        <w:rPr>
          <w:rFonts w:hint="eastAsia" w:ascii="仿宋" w:hAnsi="仿宋" w:eastAsia="仿宋" w:cs="仿宋"/>
          <w:color w:val="000000" w:themeColor="text1"/>
          <w:szCs w:val="30"/>
          <w:lang w:val="en-US" w:eastAsia="zh-CN"/>
        </w:rPr>
        <w:t>2.85</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3</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0.15</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w:t>
      </w:r>
      <w:r>
        <w:rPr>
          <w:rFonts w:hint="eastAsia" w:ascii="仿宋" w:hAnsi="仿宋" w:eastAsia="仿宋" w:cs="仿宋"/>
          <w:color w:val="000000" w:themeColor="text1"/>
          <w:szCs w:val="30"/>
        </w:rPr>
        <w:t>%；本年公务用车购置及运行维护费（无公车购置）</w:t>
      </w:r>
      <w:r>
        <w:rPr>
          <w:rFonts w:hint="eastAsia" w:ascii="仿宋" w:hAnsi="仿宋" w:eastAsia="仿宋" w:cs="仿宋"/>
          <w:color w:val="000000" w:themeColor="text1"/>
          <w:szCs w:val="30"/>
          <w:lang w:val="en-US" w:eastAsia="zh-CN"/>
        </w:rPr>
        <w:t>16.68</w:t>
      </w:r>
      <w:r>
        <w:rPr>
          <w:rFonts w:hint="eastAsia" w:ascii="仿宋" w:hAnsi="仿宋" w:eastAsia="仿宋" w:cs="仿宋"/>
          <w:color w:val="000000" w:themeColor="text1"/>
          <w:szCs w:val="30"/>
        </w:rPr>
        <w:t>万元，较上年</w:t>
      </w:r>
      <w:r>
        <w:rPr>
          <w:rFonts w:hint="eastAsia" w:ascii="仿宋" w:hAnsi="仿宋" w:eastAsia="仿宋" w:cs="仿宋"/>
          <w:color w:val="000000" w:themeColor="text1"/>
          <w:szCs w:val="30"/>
          <w:lang w:val="en-US" w:eastAsia="zh-CN"/>
        </w:rPr>
        <w:t>17.56</w:t>
      </w:r>
      <w:r>
        <w:rPr>
          <w:rFonts w:hint="eastAsia" w:ascii="仿宋" w:hAnsi="仿宋" w:eastAsia="仿宋" w:cs="仿宋"/>
          <w:color w:val="000000" w:themeColor="text1"/>
          <w:szCs w:val="30"/>
        </w:rPr>
        <w:t>万元减少</w:t>
      </w:r>
      <w:r>
        <w:rPr>
          <w:rFonts w:hint="eastAsia" w:ascii="仿宋" w:hAnsi="仿宋" w:eastAsia="仿宋" w:cs="仿宋"/>
          <w:color w:val="000000" w:themeColor="text1"/>
          <w:szCs w:val="30"/>
          <w:lang w:val="en-US" w:eastAsia="zh-CN"/>
        </w:rPr>
        <w:t>0.88</w:t>
      </w:r>
      <w:r>
        <w:rPr>
          <w:rFonts w:hint="eastAsia" w:ascii="仿宋" w:hAnsi="仿宋" w:eastAsia="仿宋" w:cs="仿宋"/>
          <w:color w:val="000000" w:themeColor="text1"/>
          <w:szCs w:val="30"/>
        </w:rPr>
        <w:t>万元，减幅</w:t>
      </w:r>
      <w:r>
        <w:rPr>
          <w:rFonts w:hint="eastAsia" w:ascii="仿宋" w:hAnsi="仿宋" w:eastAsia="仿宋" w:cs="仿宋"/>
          <w:color w:val="000000" w:themeColor="text1"/>
          <w:szCs w:val="30"/>
          <w:lang w:val="en-US" w:eastAsia="zh-CN"/>
        </w:rPr>
        <w:t>5.01</w:t>
      </w:r>
      <w:r>
        <w:rPr>
          <w:rFonts w:hint="eastAsia" w:ascii="仿宋" w:hAnsi="仿宋" w:eastAsia="仿宋" w:cs="仿宋"/>
          <w:color w:val="000000" w:themeColor="text1"/>
          <w:szCs w:val="30"/>
        </w:rPr>
        <w:t>%。“三公”经费预算下降的主要原因</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lang w:val="en-US" w:eastAsia="zh-CN"/>
        </w:rPr>
        <w:t>合理压缩一般性支出，严格控制“三公”经费支出。</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（三）政府性基金情况</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本年全</w:t>
      </w:r>
      <w:r>
        <w:rPr>
          <w:rFonts w:hint="eastAsia" w:ascii="仿宋" w:hAnsi="仿宋" w:eastAsia="仿宋" w:cs="仿宋"/>
          <w:color w:val="000000" w:themeColor="text1"/>
          <w:szCs w:val="30"/>
          <w:lang w:eastAsia="zh-CN"/>
        </w:rPr>
        <w:t>院</w:t>
      </w:r>
      <w:r>
        <w:rPr>
          <w:rFonts w:hint="eastAsia" w:ascii="仿宋" w:hAnsi="仿宋" w:eastAsia="仿宋" w:cs="仿宋"/>
          <w:color w:val="000000" w:themeColor="text1"/>
          <w:szCs w:val="30"/>
        </w:rPr>
        <w:t>无政府性基金预算支出</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三、机关运行经费安排情况</w:t>
      </w:r>
    </w:p>
    <w:p>
      <w:pPr>
        <w:ind w:firstLine="606" w:firstLineChars="200"/>
        <w:rPr>
          <w:rFonts w:hint="eastAsia" w:ascii="仿宋" w:hAnsi="仿宋" w:eastAsia="仿宋" w:cs="仿宋"/>
          <w:color w:val="000000" w:themeColor="text1"/>
          <w:szCs w:val="30"/>
        </w:rPr>
      </w:pPr>
      <w:r>
        <w:rPr>
          <w:rFonts w:hint="eastAsia" w:ascii="仿宋" w:hAnsi="仿宋" w:eastAsia="仿宋" w:cs="仿宋"/>
          <w:color w:val="000000" w:themeColor="text1"/>
          <w:szCs w:val="30"/>
        </w:rPr>
        <w:t>本年运行经费</w:t>
      </w:r>
      <w:r>
        <w:rPr>
          <w:rFonts w:hint="eastAsia" w:ascii="仿宋" w:hAnsi="仿宋" w:eastAsia="仿宋" w:cs="仿宋"/>
          <w:color w:val="000000" w:themeColor="text1"/>
          <w:szCs w:val="30"/>
          <w:lang w:eastAsia="zh-CN"/>
        </w:rPr>
        <w:t>（日常公用经费安排情况）支出预算</w:t>
      </w:r>
      <w:r>
        <w:rPr>
          <w:rFonts w:hint="eastAsia" w:ascii="仿宋" w:hAnsi="仿宋" w:eastAsia="仿宋" w:cs="仿宋"/>
          <w:color w:val="000000" w:themeColor="text1"/>
          <w:szCs w:val="30"/>
          <w:lang w:val="en-US" w:eastAsia="zh-CN"/>
        </w:rPr>
        <w:t>205.01</w:t>
      </w:r>
      <w:r>
        <w:rPr>
          <w:rFonts w:hint="eastAsia" w:ascii="仿宋" w:hAnsi="仿宋" w:eastAsia="仿宋" w:cs="仿宋"/>
          <w:color w:val="000000" w:themeColor="text1"/>
          <w:szCs w:val="30"/>
          <w:lang w:eastAsia="zh-CN"/>
        </w:rPr>
        <w:t>万元</w:t>
      </w:r>
      <w:r>
        <w:rPr>
          <w:rFonts w:hint="eastAsia" w:ascii="仿宋" w:hAnsi="仿宋" w:eastAsia="仿宋" w:cs="仿宋"/>
          <w:color w:val="000000" w:themeColor="text1"/>
          <w:szCs w:val="30"/>
          <w:lang w:val="en-US" w:eastAsia="zh-CN"/>
        </w:rPr>
        <w:t>。其中：办公费4万元，水电费32.07万元，邮电费0万元，物业管理费11.85万元，劳务费0万元，委托业务费0万元，其他交通费用2.93万元，公务用车运行维护费16.68万元，差旅费9.64万元，维修（护）费4.4万元，会议费4.5万元，培训费2.5万元，公务接待费2.85万元，因公出国（境）费0万元，工会经费21.4万元，福利费33.6万元，印刷费0万元，专用材料费0万元，其他商品和服务支出58.59万元，办公设备购置费0万元，信息网络及软件购置更新0万元。</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四、政府采购安排情况</w:t>
      </w:r>
    </w:p>
    <w:p>
      <w:pPr>
        <w:ind w:firstLine="606" w:firstLineChars="200"/>
        <w:rPr>
          <w:rFonts w:hint="eastAsia" w:ascii="仿宋" w:hAnsi="仿宋" w:eastAsia="仿宋" w:cs="仿宋"/>
          <w:color w:val="000000" w:themeColor="text1"/>
          <w:szCs w:val="30"/>
          <w:lang w:val="en-US" w:eastAsia="zh-CN"/>
        </w:rPr>
      </w:pPr>
      <w:r>
        <w:rPr>
          <w:rFonts w:hint="eastAsia" w:ascii="仿宋" w:hAnsi="仿宋" w:eastAsia="仿宋" w:cs="仿宋"/>
          <w:color w:val="000000" w:themeColor="text1"/>
          <w:szCs w:val="30"/>
        </w:rPr>
        <w:t>本年全</w:t>
      </w:r>
      <w:r>
        <w:rPr>
          <w:rFonts w:hint="eastAsia" w:ascii="仿宋" w:hAnsi="仿宋" w:eastAsia="仿宋" w:cs="仿宋"/>
          <w:color w:val="000000" w:themeColor="text1"/>
          <w:sz w:val="30"/>
          <w:szCs w:val="30"/>
          <w:lang w:eastAsia="zh-CN"/>
        </w:rPr>
        <w:t>院</w:t>
      </w:r>
      <w:r>
        <w:rPr>
          <w:rFonts w:hint="eastAsia" w:ascii="仿宋" w:hAnsi="仿宋" w:eastAsia="仿宋" w:cs="仿宋"/>
          <w:color w:val="000000" w:themeColor="text1"/>
          <w:szCs w:val="30"/>
        </w:rPr>
        <w:t>政府采购预算</w:t>
      </w:r>
      <w:r>
        <w:rPr>
          <w:rFonts w:hint="eastAsia" w:ascii="仿宋" w:hAnsi="仿宋" w:eastAsia="仿宋" w:cs="仿宋"/>
          <w:color w:val="000000" w:themeColor="text1"/>
          <w:szCs w:val="30"/>
          <w:lang w:val="en-US" w:eastAsia="zh-CN"/>
        </w:rPr>
        <w:t>659.01</w:t>
      </w:r>
      <w:r>
        <w:rPr>
          <w:rFonts w:hint="eastAsia" w:ascii="仿宋" w:hAnsi="仿宋" w:eastAsia="仿宋" w:cs="仿宋"/>
          <w:color w:val="000000" w:themeColor="text1"/>
          <w:szCs w:val="30"/>
        </w:rPr>
        <w:t>万元，从经费来源分，一般公共预算财政拨款</w:t>
      </w:r>
      <w:r>
        <w:rPr>
          <w:rFonts w:hint="eastAsia" w:ascii="仿宋" w:hAnsi="仿宋" w:eastAsia="仿宋" w:cs="仿宋"/>
          <w:color w:val="000000" w:themeColor="text1"/>
          <w:szCs w:val="30"/>
          <w:lang w:val="en-US" w:eastAsia="zh-CN"/>
        </w:rPr>
        <w:t>659.01</w:t>
      </w:r>
      <w:r>
        <w:rPr>
          <w:rFonts w:hint="eastAsia" w:ascii="仿宋" w:hAnsi="仿宋" w:eastAsia="仿宋" w:cs="仿宋"/>
          <w:color w:val="000000" w:themeColor="text1"/>
          <w:szCs w:val="30"/>
        </w:rPr>
        <w:t>万元，专户管理的事业收入</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万元，其他资金</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万元。本年政府采购预算较上年</w:t>
      </w:r>
      <w:r>
        <w:rPr>
          <w:rFonts w:hint="eastAsia" w:ascii="仿宋" w:hAnsi="仿宋" w:eastAsia="仿宋" w:cs="仿宋"/>
          <w:color w:val="000000" w:themeColor="text1"/>
          <w:szCs w:val="30"/>
          <w:lang w:val="en-US" w:eastAsia="zh-CN"/>
        </w:rPr>
        <w:t>444.08</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val="en-US" w:eastAsia="zh-CN"/>
        </w:rPr>
        <w:t>增加214.93万元，增幅48.4</w:t>
      </w:r>
      <w:r>
        <w:rPr>
          <w:rFonts w:hint="eastAsia" w:ascii="仿宋" w:hAnsi="仿宋" w:eastAsia="仿宋" w:cs="仿宋"/>
          <w:color w:val="000000" w:themeColor="text1"/>
          <w:szCs w:val="30"/>
        </w:rPr>
        <w:t>%。</w:t>
      </w:r>
      <w:r>
        <w:rPr>
          <w:rFonts w:hint="eastAsia" w:ascii="仿宋" w:hAnsi="仿宋" w:eastAsia="仿宋" w:cs="仿宋"/>
          <w:color w:val="000000" w:themeColor="text1"/>
          <w:szCs w:val="30"/>
          <w:lang w:eastAsia="zh-CN"/>
        </w:rPr>
        <w:t>变动主要原因：</w:t>
      </w:r>
      <w:r>
        <w:rPr>
          <w:rFonts w:hint="eastAsia" w:ascii="仿宋" w:hAnsi="仿宋" w:eastAsia="仿宋" w:cs="仿宋"/>
          <w:color w:val="000000" w:themeColor="text1"/>
          <w:szCs w:val="30"/>
        </w:rPr>
        <w:t>新增</w:t>
      </w:r>
      <w:r>
        <w:rPr>
          <w:rFonts w:hint="eastAsia" w:ascii="仿宋" w:hAnsi="仿宋" w:eastAsia="仿宋" w:cs="仿宋"/>
          <w:color w:val="000000" w:themeColor="text1"/>
          <w:sz w:val="30"/>
          <w:szCs w:val="30"/>
          <w:lang w:eastAsia="zh-CN"/>
        </w:rPr>
        <w:t>人事考试指挥平台建设</w:t>
      </w:r>
      <w:r>
        <w:rPr>
          <w:rFonts w:hint="eastAsia" w:ascii="仿宋" w:hAnsi="仿宋" w:eastAsia="仿宋" w:cs="仿宋"/>
          <w:color w:val="000000" w:themeColor="text1"/>
          <w:szCs w:val="30"/>
        </w:rPr>
        <w:t>项目编列了政府采购预算</w:t>
      </w:r>
      <w:r>
        <w:rPr>
          <w:rFonts w:hint="eastAsia" w:ascii="仿宋" w:hAnsi="仿宋" w:eastAsia="仿宋" w:cs="仿宋"/>
          <w:color w:val="000000" w:themeColor="text1"/>
          <w:szCs w:val="30"/>
          <w:lang w:eastAsia="zh-CN"/>
        </w:rPr>
        <w:t>。</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五、国有资产占用情况</w:t>
      </w:r>
    </w:p>
    <w:p>
      <w:pPr>
        <w:ind w:firstLine="606" w:firstLineChars="200"/>
        <w:rPr>
          <w:rFonts w:hint="eastAsia" w:ascii="仿宋" w:hAnsi="仿宋" w:eastAsia="仿宋" w:cs="仿宋"/>
          <w:color w:val="000000" w:themeColor="text1"/>
          <w:szCs w:val="30"/>
          <w:lang w:eastAsia="zh-CN"/>
        </w:rPr>
      </w:pPr>
      <w:r>
        <w:rPr>
          <w:rFonts w:hint="eastAsia" w:ascii="仿宋" w:hAnsi="仿宋" w:eastAsia="仿宋" w:cs="仿宋"/>
          <w:color w:val="000000" w:themeColor="text1"/>
          <w:szCs w:val="30"/>
          <w:lang w:eastAsia="zh-CN"/>
        </w:rPr>
        <w:t>截止</w:t>
      </w:r>
      <w:r>
        <w:rPr>
          <w:rFonts w:hint="eastAsia" w:ascii="仿宋" w:hAnsi="仿宋" w:eastAsia="仿宋" w:cs="仿宋"/>
          <w:color w:val="000000" w:themeColor="text1"/>
          <w:szCs w:val="30"/>
          <w:lang w:val="en-US" w:eastAsia="zh-CN"/>
        </w:rPr>
        <w:t>2020年12月31日，全院</w:t>
      </w:r>
      <w:r>
        <w:rPr>
          <w:rFonts w:hint="eastAsia" w:ascii="仿宋" w:hAnsi="仿宋" w:eastAsia="仿宋" w:cs="仿宋"/>
          <w:color w:val="000000" w:themeColor="text1"/>
          <w:szCs w:val="30"/>
        </w:rPr>
        <w:t>机动车辆存量</w:t>
      </w:r>
      <w:r>
        <w:rPr>
          <w:rFonts w:hint="eastAsia" w:ascii="仿宋" w:hAnsi="仿宋" w:eastAsia="仿宋" w:cs="仿宋"/>
          <w:color w:val="000000" w:themeColor="text1"/>
          <w:szCs w:val="30"/>
          <w:lang w:val="en-US" w:eastAsia="zh-CN"/>
        </w:rPr>
        <w:t>9</w:t>
      </w:r>
      <w:r>
        <w:rPr>
          <w:rFonts w:hint="eastAsia" w:ascii="仿宋" w:hAnsi="仿宋" w:eastAsia="仿宋" w:cs="仿宋"/>
          <w:color w:val="000000" w:themeColor="text1"/>
          <w:szCs w:val="30"/>
        </w:rPr>
        <w:t>台</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rPr>
        <w:t>与上年度持平</w:t>
      </w:r>
      <w:r>
        <w:rPr>
          <w:rFonts w:hint="eastAsia" w:ascii="仿宋" w:hAnsi="仿宋" w:eastAsia="仿宋" w:cs="仿宋"/>
          <w:color w:val="000000" w:themeColor="text1"/>
          <w:szCs w:val="30"/>
          <w:lang w:eastAsia="zh-CN"/>
        </w:rPr>
        <w:t>。</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六、重点项目预算绩效目标情况</w:t>
      </w:r>
    </w:p>
    <w:p>
      <w:pPr>
        <w:ind w:firstLine="606" w:firstLineChars="200"/>
        <w:rPr>
          <w:rFonts w:hint="eastAsia" w:ascii="仿宋" w:hAnsi="仿宋" w:eastAsia="仿宋" w:cs="仿宋"/>
          <w:color w:val="000000" w:themeColor="text1"/>
          <w:szCs w:val="30"/>
          <w:lang w:eastAsia="zh-CN"/>
        </w:rPr>
      </w:pPr>
      <w:r>
        <w:rPr>
          <w:rFonts w:hint="eastAsia" w:ascii="仿宋" w:hAnsi="仿宋" w:eastAsia="仿宋" w:cs="仿宋"/>
          <w:color w:val="000000" w:themeColor="text1"/>
          <w:szCs w:val="30"/>
        </w:rPr>
        <w:t>本年全</w:t>
      </w:r>
      <w:r>
        <w:rPr>
          <w:rFonts w:hint="eastAsia" w:ascii="仿宋" w:hAnsi="仿宋" w:eastAsia="仿宋" w:cs="仿宋"/>
          <w:color w:val="000000" w:themeColor="text1"/>
          <w:szCs w:val="30"/>
          <w:lang w:eastAsia="zh-CN"/>
        </w:rPr>
        <w:t>院</w:t>
      </w:r>
      <w:r>
        <w:rPr>
          <w:rFonts w:hint="eastAsia" w:ascii="仿宋" w:hAnsi="仿宋" w:eastAsia="仿宋" w:cs="仿宋"/>
          <w:color w:val="000000" w:themeColor="text1"/>
          <w:szCs w:val="30"/>
        </w:rPr>
        <w:t>共编列</w:t>
      </w:r>
      <w:r>
        <w:rPr>
          <w:rFonts w:hint="eastAsia" w:ascii="仿宋" w:hAnsi="仿宋" w:eastAsia="仿宋" w:cs="仿宋"/>
          <w:color w:val="000000" w:themeColor="text1"/>
          <w:szCs w:val="30"/>
          <w:lang w:val="en-US" w:eastAsia="zh-CN"/>
        </w:rPr>
        <w:t>2021</w:t>
      </w:r>
      <w:r>
        <w:rPr>
          <w:rFonts w:hint="eastAsia" w:ascii="仿宋" w:hAnsi="仿宋" w:eastAsia="仿宋" w:cs="仿宋"/>
          <w:color w:val="000000" w:themeColor="text1"/>
          <w:szCs w:val="30"/>
        </w:rPr>
        <w:t>年预算项目绩效目标</w:t>
      </w:r>
      <w:r>
        <w:rPr>
          <w:rFonts w:hint="eastAsia" w:ascii="仿宋" w:hAnsi="仿宋" w:eastAsia="仿宋" w:cs="仿宋"/>
          <w:color w:val="000000" w:themeColor="text1"/>
          <w:szCs w:val="30"/>
          <w:lang w:val="en-US" w:eastAsia="zh-CN"/>
        </w:rPr>
        <w:t>2</w:t>
      </w:r>
      <w:r>
        <w:rPr>
          <w:rFonts w:hint="eastAsia" w:ascii="仿宋" w:hAnsi="仿宋" w:eastAsia="仿宋" w:cs="仿宋"/>
          <w:color w:val="000000" w:themeColor="text1"/>
          <w:szCs w:val="30"/>
        </w:rPr>
        <w:t>个，其中：省本级项目</w:t>
      </w:r>
      <w:r>
        <w:rPr>
          <w:rFonts w:hint="eastAsia" w:ascii="仿宋" w:hAnsi="仿宋" w:eastAsia="仿宋" w:cs="仿宋"/>
          <w:color w:val="000000" w:themeColor="text1"/>
          <w:szCs w:val="30"/>
          <w:lang w:val="en-US" w:eastAsia="zh-CN"/>
        </w:rPr>
        <w:t>2</w:t>
      </w:r>
      <w:r>
        <w:rPr>
          <w:rFonts w:hint="eastAsia" w:ascii="仿宋" w:hAnsi="仿宋" w:eastAsia="仿宋" w:cs="仿宋"/>
          <w:color w:val="000000" w:themeColor="text1"/>
          <w:szCs w:val="30"/>
        </w:rPr>
        <w:t>个，一般性对下转移支付项目</w:t>
      </w:r>
      <w:r>
        <w:rPr>
          <w:rFonts w:hint="eastAsia" w:ascii="仿宋" w:hAnsi="仿宋" w:eastAsia="仿宋" w:cs="仿宋"/>
          <w:color w:val="000000" w:themeColor="text1"/>
          <w:szCs w:val="30"/>
          <w:lang w:val="en-US" w:eastAsia="zh-CN"/>
        </w:rPr>
        <w:t>0</w:t>
      </w:r>
      <w:r>
        <w:rPr>
          <w:rFonts w:hint="eastAsia" w:ascii="仿宋" w:hAnsi="仿宋" w:eastAsia="仿宋" w:cs="仿宋"/>
          <w:color w:val="000000" w:themeColor="text1"/>
          <w:szCs w:val="30"/>
        </w:rPr>
        <w:t>个。</w:t>
      </w:r>
      <w:r>
        <w:rPr>
          <w:rFonts w:hint="eastAsia" w:ascii="仿宋" w:hAnsi="仿宋" w:eastAsia="仿宋" w:cs="仿宋"/>
          <w:color w:val="000000" w:themeColor="text1"/>
          <w:szCs w:val="30"/>
          <w:lang w:eastAsia="zh-CN"/>
        </w:rPr>
        <w:t>重点</w:t>
      </w:r>
      <w:r>
        <w:rPr>
          <w:rFonts w:hint="eastAsia" w:ascii="仿宋" w:hAnsi="仿宋" w:eastAsia="仿宋" w:cs="仿宋"/>
          <w:color w:val="000000" w:themeColor="text1"/>
          <w:szCs w:val="30"/>
        </w:rPr>
        <w:t>项目绩效目标情况如下：</w:t>
      </w:r>
      <w:r>
        <w:rPr>
          <w:rFonts w:hint="eastAsia" w:ascii="仿宋" w:hAnsi="仿宋" w:eastAsia="仿宋" w:cs="仿宋"/>
          <w:color w:val="000000" w:themeColor="text1"/>
          <w:szCs w:val="30"/>
          <w:lang w:eastAsia="zh-CN"/>
        </w:rPr>
        <w:t>人事考试业务专项经费</w:t>
      </w:r>
      <w:r>
        <w:rPr>
          <w:rFonts w:hint="eastAsia" w:ascii="仿宋" w:hAnsi="仿宋" w:eastAsia="仿宋" w:cs="仿宋"/>
          <w:color w:val="000000" w:themeColor="text1"/>
          <w:szCs w:val="30"/>
        </w:rPr>
        <w:t>项目</w:t>
      </w:r>
      <w:r>
        <w:rPr>
          <w:rFonts w:hint="eastAsia" w:ascii="仿宋" w:hAnsi="仿宋" w:eastAsia="仿宋" w:cs="仿宋"/>
          <w:color w:val="000000" w:themeColor="text1"/>
          <w:szCs w:val="30"/>
          <w:lang w:eastAsia="zh-CN"/>
        </w:rPr>
        <w:t>安排资金</w:t>
      </w:r>
      <w:r>
        <w:rPr>
          <w:rFonts w:hint="eastAsia" w:ascii="仿宋" w:hAnsi="仿宋" w:eastAsia="仿宋" w:cs="仿宋"/>
          <w:color w:val="000000" w:themeColor="text1"/>
          <w:szCs w:val="30"/>
          <w:lang w:val="en-US" w:eastAsia="zh-CN"/>
        </w:rPr>
        <w:t>5277.81</w:t>
      </w:r>
      <w:r>
        <w:rPr>
          <w:rFonts w:hint="eastAsia" w:ascii="仿宋" w:hAnsi="仿宋" w:eastAsia="仿宋" w:cs="仿宋"/>
          <w:color w:val="000000" w:themeColor="text1"/>
          <w:szCs w:val="30"/>
        </w:rPr>
        <w:t>万元</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rPr>
        <w:t>绩效目标：</w:t>
      </w:r>
      <w:r>
        <w:rPr>
          <w:rFonts w:hint="eastAsia" w:ascii="仿宋" w:hAnsi="仿宋" w:eastAsia="仿宋" w:cs="仿宋"/>
          <w:color w:val="000000" w:themeColor="text1"/>
          <w:szCs w:val="30"/>
          <w:lang w:eastAsia="zh-CN"/>
        </w:rPr>
        <w:t>（</w:t>
      </w:r>
      <w:r>
        <w:rPr>
          <w:rFonts w:hint="eastAsia" w:ascii="仿宋" w:hAnsi="仿宋" w:eastAsia="仿宋" w:cs="仿宋"/>
          <w:color w:val="000000" w:themeColor="text1"/>
          <w:szCs w:val="30"/>
          <w:lang w:val="en-US" w:eastAsia="zh-CN"/>
        </w:rPr>
        <w:t>1）</w:t>
      </w:r>
      <w:r>
        <w:rPr>
          <w:rFonts w:hint="eastAsia" w:ascii="仿宋" w:hAnsi="仿宋" w:eastAsia="仿宋" w:cs="仿宋"/>
          <w:color w:val="000000" w:themeColor="text1"/>
          <w:szCs w:val="30"/>
        </w:rPr>
        <w:t>组织开展</w:t>
      </w:r>
      <w:r>
        <w:rPr>
          <w:rFonts w:hint="eastAsia" w:ascii="仿宋" w:hAnsi="仿宋" w:eastAsia="仿宋" w:cs="仿宋"/>
          <w:color w:val="000000" w:themeColor="text1"/>
          <w:szCs w:val="30"/>
          <w:lang w:eastAsia="zh-CN"/>
        </w:rPr>
        <w:t>本年度</w:t>
      </w:r>
      <w:r>
        <w:rPr>
          <w:rFonts w:hint="eastAsia" w:ascii="仿宋" w:hAnsi="仿宋" w:eastAsia="仿宋" w:cs="仿宋"/>
          <w:color w:val="000000" w:themeColor="text1"/>
          <w:szCs w:val="30"/>
        </w:rPr>
        <w:t>各项人事考试及评审工作，为中央及我省各级机关和事业单位招录（聘）公务员和事业单位工作人员，通过科学评价，为企事业单位选拔高级专业技术人才，为机关事业单位选拔高技能</w:t>
      </w:r>
      <w:r>
        <w:rPr>
          <w:rFonts w:hint="eastAsia" w:ascii="仿宋" w:hAnsi="仿宋" w:eastAsia="仿宋" w:cs="仿宋"/>
          <w:color w:val="000000" w:themeColor="text1"/>
          <w:szCs w:val="30"/>
          <w:lang w:eastAsia="zh-CN"/>
        </w:rPr>
        <w:t>人才；（</w:t>
      </w:r>
      <w:r>
        <w:rPr>
          <w:rFonts w:hint="eastAsia" w:ascii="仿宋" w:hAnsi="仿宋" w:eastAsia="仿宋" w:cs="仿宋"/>
          <w:color w:val="000000" w:themeColor="text1"/>
          <w:szCs w:val="30"/>
          <w:lang w:val="en-US" w:eastAsia="zh-CN"/>
        </w:rPr>
        <w:t>2）人事考试指挥平台实现视频会议会场连通，提升我省人事考试综合管理能力。</w:t>
      </w:r>
    </w:p>
    <w:p>
      <w:pPr>
        <w:ind w:firstLine="606" w:firstLineChars="200"/>
        <w:rPr>
          <w:rFonts w:hint="eastAsia" w:ascii="黑体" w:hAnsi="Times" w:eastAsia="黑体" w:cs="黑体"/>
          <w:bCs/>
          <w:color w:val="000000" w:themeColor="text1"/>
          <w:szCs w:val="30"/>
          <w:lang w:eastAsia="zh-CN"/>
        </w:rPr>
      </w:pPr>
      <w:r>
        <w:rPr>
          <w:rFonts w:hint="eastAsia" w:ascii="黑体" w:hAnsi="Times" w:eastAsia="黑体" w:cs="黑体"/>
          <w:bCs/>
          <w:color w:val="000000" w:themeColor="text1"/>
          <w:szCs w:val="30"/>
          <w:lang w:eastAsia="zh-CN"/>
        </w:rPr>
        <w:t>七、名词解释</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1．财政拨款（补助）收入：指省财政当年拨付的资金。</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2．其他收入：指除上述“财政拨款收入”等以外的上级交办任务相应安排的资金。</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3．基本支出：指为保障机构正常运转、完成日常工作任务而发生的人员支出和公用支出。</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rPr>
        <w:t>4．项目支出：指在基本支出之外为完成特定行政任务和事业发展目标所发生的支出。</w:t>
      </w:r>
    </w:p>
    <w:p>
      <w:pPr>
        <w:pStyle w:val="5"/>
        <w:ind w:firstLine="606" w:firstLineChars="200"/>
        <w:jc w:val="both"/>
        <w:rPr>
          <w:rFonts w:hint="eastAsia" w:ascii="仿宋" w:hAnsi="仿宋" w:eastAsia="仿宋" w:cs="仿宋"/>
          <w:color w:val="000000" w:themeColor="text1"/>
          <w:kern w:val="2"/>
          <w:sz w:val="30"/>
          <w:szCs w:val="30"/>
          <w:lang w:val="en-US" w:eastAsia="zh-CN"/>
        </w:rPr>
      </w:pPr>
      <w:r>
        <w:rPr>
          <w:rFonts w:hint="eastAsia" w:ascii="仿宋" w:hAnsi="仿宋" w:eastAsia="仿宋" w:cs="仿宋"/>
          <w:color w:val="000000" w:themeColor="text1"/>
          <w:kern w:val="2"/>
          <w:sz w:val="30"/>
          <w:szCs w:val="30"/>
          <w:lang w:val="en-US" w:eastAsia="zh-CN"/>
        </w:rPr>
        <w:t>5.机关运行经费：指为保障单位运行使用一般公共预算财政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pPr>
        <w:pStyle w:val="5"/>
        <w:ind w:firstLine="606" w:firstLineChars="200"/>
        <w:jc w:val="both"/>
        <w:rPr>
          <w:rFonts w:hint="eastAsia" w:ascii="仿宋" w:hAnsi="仿宋" w:eastAsia="仿宋" w:cs="仿宋"/>
          <w:color w:val="000000" w:themeColor="text1"/>
          <w:kern w:val="2"/>
          <w:sz w:val="30"/>
          <w:szCs w:val="30"/>
        </w:rPr>
      </w:pPr>
      <w:r>
        <w:rPr>
          <w:rFonts w:hint="eastAsia" w:ascii="仿宋" w:hAnsi="仿宋" w:eastAsia="仿宋" w:cs="仿宋"/>
          <w:color w:val="000000" w:themeColor="text1"/>
          <w:kern w:val="2"/>
          <w:sz w:val="30"/>
          <w:szCs w:val="30"/>
          <w:lang w:val="en-US" w:eastAsia="zh-CN"/>
        </w:rPr>
        <w:t>6</w:t>
      </w:r>
      <w:r>
        <w:rPr>
          <w:rFonts w:hint="eastAsia" w:ascii="仿宋" w:hAnsi="仿宋" w:eastAsia="仿宋" w:cs="仿宋"/>
          <w:color w:val="000000" w:themeColor="text1"/>
          <w:kern w:val="2"/>
          <w:sz w:val="30"/>
          <w:szCs w:val="30"/>
        </w:rPr>
        <w:t>．“三公”经费：是指用</w:t>
      </w:r>
      <w:r>
        <w:rPr>
          <w:rFonts w:hint="eastAsia" w:ascii="仿宋" w:hAnsi="仿宋" w:eastAsia="仿宋" w:cs="仿宋"/>
          <w:color w:val="000000" w:themeColor="text1"/>
          <w:kern w:val="2"/>
          <w:sz w:val="30"/>
          <w:szCs w:val="30"/>
          <w:lang w:eastAsia="zh-CN"/>
        </w:rPr>
        <w:t>一般公共预算</w:t>
      </w:r>
      <w:r>
        <w:rPr>
          <w:rFonts w:hint="eastAsia" w:ascii="仿宋" w:hAnsi="仿宋" w:eastAsia="仿宋" w:cs="仿宋"/>
          <w:color w:val="000000" w:themeColor="text1"/>
          <w:kern w:val="2"/>
          <w:sz w:val="30"/>
          <w:szCs w:val="30"/>
        </w:rPr>
        <w:t>财政拨款安排的因公出国（境）费、公务用车购置及运行维护费、公务接待费。</w:t>
      </w:r>
    </w:p>
    <w:p>
      <w:pPr>
        <w:pStyle w:val="5"/>
        <w:ind w:firstLine="606" w:firstLineChars="200"/>
        <w:jc w:val="both"/>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eastAsia="zh-CN"/>
        </w:rPr>
        <w:t>八、</w:t>
      </w:r>
      <w:r>
        <w:rPr>
          <w:rFonts w:hint="eastAsia" w:ascii="仿宋" w:hAnsi="仿宋" w:eastAsia="仿宋" w:cs="仿宋"/>
          <w:color w:val="auto"/>
          <w:kern w:val="2"/>
          <w:sz w:val="30"/>
          <w:szCs w:val="30"/>
          <w:lang w:val="en-US" w:eastAsia="zh-CN"/>
        </w:rPr>
        <w:t>2021年部门预算公开用表</w:t>
      </w:r>
    </w:p>
    <w:p>
      <w:pPr>
        <w:pStyle w:val="5"/>
        <w:ind w:firstLine="606" w:firstLineChars="200"/>
        <w:jc w:val="both"/>
        <w:rPr>
          <w:rFonts w:hint="eastAsia" w:ascii="仿宋" w:hAnsi="仿宋" w:eastAsia="仿宋" w:cs="仿宋"/>
          <w:color w:val="auto"/>
          <w:kern w:val="2"/>
          <w:sz w:val="30"/>
          <w:szCs w:val="30"/>
          <w:lang w:val="en-US" w:eastAsia="zh-CN"/>
        </w:rPr>
      </w:pPr>
      <w:r>
        <w:rPr>
          <w:rFonts w:hint="eastAsia" w:ascii="仿宋" w:hAnsi="仿宋" w:eastAsia="仿宋" w:cs="仿宋"/>
          <w:color w:val="auto"/>
          <w:kern w:val="2"/>
          <w:sz w:val="30"/>
          <w:szCs w:val="30"/>
          <w:lang w:val="en-US" w:eastAsia="zh-CN"/>
        </w:rPr>
        <w:t>附表：2021年部门预算公开用表</w:t>
      </w: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right"/>
        <w:rPr>
          <w:rFonts w:hint="eastAsia" w:ascii="仿宋" w:hAnsi="仿宋" w:eastAsia="仿宋" w:cs="仿宋"/>
          <w:color w:val="auto"/>
          <w:kern w:val="2"/>
          <w:sz w:val="30"/>
          <w:szCs w:val="30"/>
          <w:lang w:eastAsia="zh-CN"/>
        </w:rPr>
      </w:pPr>
    </w:p>
    <w:p>
      <w:pPr>
        <w:pStyle w:val="5"/>
        <w:ind w:firstLine="606" w:firstLineChars="200"/>
        <w:jc w:val="center"/>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 xml:space="preserve">                         </w:t>
      </w:r>
      <w:bookmarkStart w:id="0" w:name="_GoBack"/>
      <w:bookmarkEnd w:id="0"/>
    </w:p>
    <w:p>
      <w:pPr>
        <w:pStyle w:val="5"/>
        <w:ind w:firstLine="606" w:firstLineChars="200"/>
        <w:jc w:val="both"/>
        <w:rPr>
          <w:rFonts w:hint="eastAsia" w:ascii="仿宋" w:hAnsi="仿宋" w:eastAsia="仿宋" w:cs="仿宋"/>
          <w:color w:val="auto"/>
          <w:kern w:val="2"/>
          <w:sz w:val="30"/>
          <w:szCs w:val="30"/>
        </w:rPr>
      </w:pPr>
    </w:p>
    <w:sectPr>
      <w:footerReference r:id="rId3" w:type="default"/>
      <w:footerReference r:id="rId4" w:type="even"/>
      <w:pgSz w:w="11906" w:h="16838"/>
      <w:pgMar w:top="1985" w:right="1701" w:bottom="1985" w:left="1701" w:header="851" w:footer="158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00" w:leftChars="100" w:right="300" w:rightChars="100"/>
      <w:rPr>
        <w:rStyle w:val="7"/>
        <w:rFonts w:ascii="Times New Roman" w:hAnsi="Times New Roman"/>
        <w:sz w:val="28"/>
        <w:szCs w:val="28"/>
      </w:rPr>
    </w:pPr>
    <w:r>
      <w:rPr>
        <w:rStyle w:val="7"/>
        <w:rFonts w:ascii="Times New Roman" w:hAnsi="Times New Roman"/>
        <w:sz w:val="28"/>
        <w:szCs w:val="28"/>
      </w:rPr>
      <w:t xml:space="preserve">—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26</w:t>
    </w:r>
    <w:r>
      <w:rPr>
        <w:rStyle w:val="7"/>
        <w:rFonts w:ascii="Times New Roman" w:hAnsi="Times New Roman"/>
        <w:sz w:val="28"/>
        <w:szCs w:val="28"/>
      </w:rPr>
      <w:fldChar w:fldCharType="end"/>
    </w:r>
    <w:r>
      <w:rPr>
        <w:rStyle w:val="7"/>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2"/>
  <w:drawingGridVerticalSpacing w:val="292"/>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4FA6"/>
    <w:rsid w:val="0007250E"/>
    <w:rsid w:val="000A7DBC"/>
    <w:rsid w:val="001162B0"/>
    <w:rsid w:val="00116CE7"/>
    <w:rsid w:val="00123BA7"/>
    <w:rsid w:val="001361CB"/>
    <w:rsid w:val="001E3165"/>
    <w:rsid w:val="001F1259"/>
    <w:rsid w:val="001F6804"/>
    <w:rsid w:val="002438D9"/>
    <w:rsid w:val="002458E5"/>
    <w:rsid w:val="0025402E"/>
    <w:rsid w:val="0028733A"/>
    <w:rsid w:val="002929A3"/>
    <w:rsid w:val="002D3F9E"/>
    <w:rsid w:val="002E5A35"/>
    <w:rsid w:val="00323FDC"/>
    <w:rsid w:val="003301DB"/>
    <w:rsid w:val="00360500"/>
    <w:rsid w:val="00395435"/>
    <w:rsid w:val="003E1797"/>
    <w:rsid w:val="0044142A"/>
    <w:rsid w:val="00441B65"/>
    <w:rsid w:val="0044241F"/>
    <w:rsid w:val="0045335B"/>
    <w:rsid w:val="004960FB"/>
    <w:rsid w:val="004C0F8E"/>
    <w:rsid w:val="004D0DBB"/>
    <w:rsid w:val="004D63FF"/>
    <w:rsid w:val="004E5A87"/>
    <w:rsid w:val="004F6732"/>
    <w:rsid w:val="00516D95"/>
    <w:rsid w:val="00572851"/>
    <w:rsid w:val="00596A18"/>
    <w:rsid w:val="00597D82"/>
    <w:rsid w:val="005A7AB4"/>
    <w:rsid w:val="005D5275"/>
    <w:rsid w:val="005E1C9B"/>
    <w:rsid w:val="005E6D56"/>
    <w:rsid w:val="006127A6"/>
    <w:rsid w:val="006152F6"/>
    <w:rsid w:val="00661CD9"/>
    <w:rsid w:val="00677DEC"/>
    <w:rsid w:val="006A02A6"/>
    <w:rsid w:val="006A5462"/>
    <w:rsid w:val="006C1BC7"/>
    <w:rsid w:val="00756B91"/>
    <w:rsid w:val="00790572"/>
    <w:rsid w:val="007C510C"/>
    <w:rsid w:val="007D1707"/>
    <w:rsid w:val="00805CCC"/>
    <w:rsid w:val="00844260"/>
    <w:rsid w:val="00845ED7"/>
    <w:rsid w:val="00853E01"/>
    <w:rsid w:val="008712C5"/>
    <w:rsid w:val="00892442"/>
    <w:rsid w:val="00897489"/>
    <w:rsid w:val="008B3EC2"/>
    <w:rsid w:val="008D7DD1"/>
    <w:rsid w:val="008E68A3"/>
    <w:rsid w:val="009030B4"/>
    <w:rsid w:val="009727DB"/>
    <w:rsid w:val="00975414"/>
    <w:rsid w:val="00A02A6C"/>
    <w:rsid w:val="00A034C0"/>
    <w:rsid w:val="00A47025"/>
    <w:rsid w:val="00A62909"/>
    <w:rsid w:val="00A67336"/>
    <w:rsid w:val="00AC21B7"/>
    <w:rsid w:val="00B07EE2"/>
    <w:rsid w:val="00B33463"/>
    <w:rsid w:val="00B37A9F"/>
    <w:rsid w:val="00B40E30"/>
    <w:rsid w:val="00B50B78"/>
    <w:rsid w:val="00B6353D"/>
    <w:rsid w:val="00B81027"/>
    <w:rsid w:val="00BB58CD"/>
    <w:rsid w:val="00BF4574"/>
    <w:rsid w:val="00C1120B"/>
    <w:rsid w:val="00C279FA"/>
    <w:rsid w:val="00C5355B"/>
    <w:rsid w:val="00C71F57"/>
    <w:rsid w:val="00C811B4"/>
    <w:rsid w:val="00C87C8A"/>
    <w:rsid w:val="00CA6769"/>
    <w:rsid w:val="00CB2E50"/>
    <w:rsid w:val="00CF0CDD"/>
    <w:rsid w:val="00D3583B"/>
    <w:rsid w:val="00D46CF6"/>
    <w:rsid w:val="00D86E66"/>
    <w:rsid w:val="00DF309C"/>
    <w:rsid w:val="00DF6054"/>
    <w:rsid w:val="00E06917"/>
    <w:rsid w:val="00E23F66"/>
    <w:rsid w:val="00E423CB"/>
    <w:rsid w:val="00E42EA5"/>
    <w:rsid w:val="00E638A7"/>
    <w:rsid w:val="00E809DA"/>
    <w:rsid w:val="00E84C31"/>
    <w:rsid w:val="00EA485B"/>
    <w:rsid w:val="00EB1DCB"/>
    <w:rsid w:val="00EB537E"/>
    <w:rsid w:val="00EB569F"/>
    <w:rsid w:val="00ED141D"/>
    <w:rsid w:val="00F0672F"/>
    <w:rsid w:val="00F50BA1"/>
    <w:rsid w:val="00F67ECB"/>
    <w:rsid w:val="00F73BE8"/>
    <w:rsid w:val="00F817C3"/>
    <w:rsid w:val="00FA7066"/>
    <w:rsid w:val="00FB0346"/>
    <w:rsid w:val="00FF5BAD"/>
    <w:rsid w:val="020A7B0A"/>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A3405C6"/>
    <w:rsid w:val="0AFA4F6A"/>
    <w:rsid w:val="0B072F2E"/>
    <w:rsid w:val="0B1C4CD4"/>
    <w:rsid w:val="0B225603"/>
    <w:rsid w:val="0B3A66EF"/>
    <w:rsid w:val="0BF905EE"/>
    <w:rsid w:val="0CD82112"/>
    <w:rsid w:val="0CE15EF9"/>
    <w:rsid w:val="0CF6459D"/>
    <w:rsid w:val="0E610E7D"/>
    <w:rsid w:val="0E960E80"/>
    <w:rsid w:val="0EF73997"/>
    <w:rsid w:val="10212C6E"/>
    <w:rsid w:val="119C4352"/>
    <w:rsid w:val="11AD50DC"/>
    <w:rsid w:val="11AE75CE"/>
    <w:rsid w:val="11F45FDF"/>
    <w:rsid w:val="13143E31"/>
    <w:rsid w:val="14513CFA"/>
    <w:rsid w:val="14570ED7"/>
    <w:rsid w:val="15181897"/>
    <w:rsid w:val="157639FF"/>
    <w:rsid w:val="1628444D"/>
    <w:rsid w:val="16B31B11"/>
    <w:rsid w:val="16BA5F5F"/>
    <w:rsid w:val="171E3568"/>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1B41B7"/>
    <w:rsid w:val="217F41D4"/>
    <w:rsid w:val="21B42BC6"/>
    <w:rsid w:val="230A79D1"/>
    <w:rsid w:val="24350FBB"/>
    <w:rsid w:val="24A1752F"/>
    <w:rsid w:val="24D163FE"/>
    <w:rsid w:val="250C7013"/>
    <w:rsid w:val="25225D92"/>
    <w:rsid w:val="25883B09"/>
    <w:rsid w:val="25C15B94"/>
    <w:rsid w:val="260A1904"/>
    <w:rsid w:val="26466546"/>
    <w:rsid w:val="26CB0856"/>
    <w:rsid w:val="277A4323"/>
    <w:rsid w:val="277B0BB8"/>
    <w:rsid w:val="278839E0"/>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C3683"/>
    <w:rsid w:val="2D102378"/>
    <w:rsid w:val="2E1E73F7"/>
    <w:rsid w:val="2E5465E5"/>
    <w:rsid w:val="2E5B5C2A"/>
    <w:rsid w:val="2FF206A7"/>
    <w:rsid w:val="304D10AA"/>
    <w:rsid w:val="30913F21"/>
    <w:rsid w:val="30D407E4"/>
    <w:rsid w:val="30DB461E"/>
    <w:rsid w:val="316452E7"/>
    <w:rsid w:val="317E7C7B"/>
    <w:rsid w:val="31852EB5"/>
    <w:rsid w:val="32466536"/>
    <w:rsid w:val="32995542"/>
    <w:rsid w:val="330D192E"/>
    <w:rsid w:val="33392F08"/>
    <w:rsid w:val="33D60966"/>
    <w:rsid w:val="340F7FEA"/>
    <w:rsid w:val="348600FC"/>
    <w:rsid w:val="35004023"/>
    <w:rsid w:val="35600AA9"/>
    <w:rsid w:val="361E69D9"/>
    <w:rsid w:val="362C4EBA"/>
    <w:rsid w:val="37203EA5"/>
    <w:rsid w:val="37560866"/>
    <w:rsid w:val="375E76FA"/>
    <w:rsid w:val="37A647F0"/>
    <w:rsid w:val="37AE27CD"/>
    <w:rsid w:val="37D16230"/>
    <w:rsid w:val="38376BC6"/>
    <w:rsid w:val="383C6CBE"/>
    <w:rsid w:val="38F259C9"/>
    <w:rsid w:val="39362768"/>
    <w:rsid w:val="39425B37"/>
    <w:rsid w:val="3A661381"/>
    <w:rsid w:val="3AF3503C"/>
    <w:rsid w:val="3B630C3D"/>
    <w:rsid w:val="3B65596D"/>
    <w:rsid w:val="3B797DA4"/>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3A2C11"/>
    <w:rsid w:val="461C5D63"/>
    <w:rsid w:val="46382338"/>
    <w:rsid w:val="464033D8"/>
    <w:rsid w:val="46B57AF3"/>
    <w:rsid w:val="47ED5FF7"/>
    <w:rsid w:val="480B7F00"/>
    <w:rsid w:val="48232336"/>
    <w:rsid w:val="48BC2E0D"/>
    <w:rsid w:val="48FD75C9"/>
    <w:rsid w:val="4957162E"/>
    <w:rsid w:val="4A1D38FA"/>
    <w:rsid w:val="4AC73112"/>
    <w:rsid w:val="4B2A15C7"/>
    <w:rsid w:val="4B661708"/>
    <w:rsid w:val="4B6A6F4D"/>
    <w:rsid w:val="4BF32593"/>
    <w:rsid w:val="4C220126"/>
    <w:rsid w:val="4C246736"/>
    <w:rsid w:val="4C2A6987"/>
    <w:rsid w:val="4C37003C"/>
    <w:rsid w:val="4CF14A6C"/>
    <w:rsid w:val="4D7F2B01"/>
    <w:rsid w:val="4DD06CC0"/>
    <w:rsid w:val="4DE82961"/>
    <w:rsid w:val="4E267996"/>
    <w:rsid w:val="4E28151B"/>
    <w:rsid w:val="4E734D78"/>
    <w:rsid w:val="4EA9021B"/>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1C459A"/>
    <w:rsid w:val="575C67C8"/>
    <w:rsid w:val="57976A28"/>
    <w:rsid w:val="57B6506B"/>
    <w:rsid w:val="58815CBD"/>
    <w:rsid w:val="58F96E77"/>
    <w:rsid w:val="59FB47B9"/>
    <w:rsid w:val="5A216F2C"/>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CB6A75"/>
    <w:rsid w:val="620C32F6"/>
    <w:rsid w:val="62407B50"/>
    <w:rsid w:val="62877D16"/>
    <w:rsid w:val="634218C4"/>
    <w:rsid w:val="634611C0"/>
    <w:rsid w:val="638019A8"/>
    <w:rsid w:val="642D6FF9"/>
    <w:rsid w:val="654A0B5A"/>
    <w:rsid w:val="657A2154"/>
    <w:rsid w:val="65E409A0"/>
    <w:rsid w:val="665B3A58"/>
    <w:rsid w:val="665F423E"/>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B64D08"/>
    <w:rsid w:val="6DBB501B"/>
    <w:rsid w:val="6DCF6D1E"/>
    <w:rsid w:val="6DED0D1D"/>
    <w:rsid w:val="6F320E62"/>
    <w:rsid w:val="70B57D94"/>
    <w:rsid w:val="70C20E07"/>
    <w:rsid w:val="70D277EC"/>
    <w:rsid w:val="70F07BBF"/>
    <w:rsid w:val="71A934D8"/>
    <w:rsid w:val="71D87085"/>
    <w:rsid w:val="72525072"/>
    <w:rsid w:val="729E4D5D"/>
    <w:rsid w:val="72E3109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DD785D"/>
    <w:rsid w:val="7AEF30AB"/>
    <w:rsid w:val="7BEE4C4A"/>
    <w:rsid w:val="7BFA062F"/>
    <w:rsid w:val="7BFB2F98"/>
    <w:rsid w:val="7CAF3E57"/>
    <w:rsid w:val="7E5E675C"/>
    <w:rsid w:val="7E693132"/>
    <w:rsid w:val="7ED64319"/>
    <w:rsid w:val="7F393B6E"/>
    <w:rsid w:val="7FA325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6">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Body Text Indent 3"/>
    <w:basedOn w:val="1"/>
    <w:link w:val="17"/>
    <w:qFormat/>
    <w:uiPriority w:val="99"/>
    <w:pPr>
      <w:ind w:left="239" w:leftChars="114" w:firstLine="600" w:firstLineChars="200"/>
    </w:pPr>
    <w:rPr>
      <w:rFonts w:ascii="??_GB2312" w:hAnsi="宋体" w:eastAsia="Times New Roman"/>
      <w:color w:val="FF0000"/>
    </w:rPr>
  </w:style>
  <w:style w:type="paragraph" w:styleId="5">
    <w:name w:val="Normal (Web)"/>
    <w:basedOn w:val="1"/>
    <w:qFormat/>
    <w:uiPriority w:val="99"/>
    <w:pPr>
      <w:jc w:val="left"/>
    </w:pPr>
    <w:rPr>
      <w:kern w:val="0"/>
      <w:sz w:val="24"/>
    </w:rPr>
  </w:style>
  <w:style w:type="character" w:styleId="7">
    <w:name w:val="page number"/>
    <w:basedOn w:val="6"/>
    <w:qFormat/>
    <w:uiPriority w:val="99"/>
    <w:rPr>
      <w:rFonts w:cs="Times New Roman"/>
    </w:rPr>
  </w:style>
  <w:style w:type="character" w:styleId="8">
    <w:name w:val="FollowedHyperlink"/>
    <w:basedOn w:val="6"/>
    <w:qFormat/>
    <w:uiPriority w:val="99"/>
    <w:rPr>
      <w:rFonts w:cs="Times New Roman"/>
      <w:color w:val="555555"/>
      <w:u w:val="none"/>
    </w:rPr>
  </w:style>
  <w:style w:type="character" w:styleId="9">
    <w:name w:val="Emphasis"/>
    <w:basedOn w:val="6"/>
    <w:qFormat/>
    <w:uiPriority w:val="99"/>
    <w:rPr>
      <w:rFonts w:cs="Times New Roman"/>
    </w:rPr>
  </w:style>
  <w:style w:type="character" w:styleId="10">
    <w:name w:val="HTML Definition"/>
    <w:basedOn w:val="6"/>
    <w:qFormat/>
    <w:uiPriority w:val="99"/>
    <w:rPr>
      <w:rFonts w:cs="Times New Roman"/>
    </w:rPr>
  </w:style>
  <w:style w:type="character" w:styleId="11">
    <w:name w:val="HTML Variable"/>
    <w:basedOn w:val="6"/>
    <w:qFormat/>
    <w:uiPriority w:val="99"/>
    <w:rPr>
      <w:rFonts w:cs="Times New Roman"/>
    </w:rPr>
  </w:style>
  <w:style w:type="character" w:styleId="12">
    <w:name w:val="Hyperlink"/>
    <w:basedOn w:val="6"/>
    <w:qFormat/>
    <w:uiPriority w:val="99"/>
    <w:rPr>
      <w:rFonts w:cs="Times New Roman"/>
      <w:color w:val="555555"/>
      <w:u w:val="none"/>
    </w:rPr>
  </w:style>
  <w:style w:type="character" w:styleId="13">
    <w:name w:val="HTML Cite"/>
    <w:basedOn w:val="6"/>
    <w:qFormat/>
    <w:uiPriority w:val="99"/>
    <w:rPr>
      <w:rFonts w:cs="Times New Roman"/>
    </w:rPr>
  </w:style>
  <w:style w:type="character" w:customStyle="1" w:styleId="15">
    <w:name w:val="Footer Char"/>
    <w:basedOn w:val="6"/>
    <w:link w:val="2"/>
    <w:semiHidden/>
    <w:qFormat/>
    <w:locked/>
    <w:uiPriority w:val="99"/>
    <w:rPr>
      <w:rFonts w:cs="Times New Roman"/>
      <w:sz w:val="18"/>
      <w:szCs w:val="18"/>
    </w:rPr>
  </w:style>
  <w:style w:type="character" w:customStyle="1" w:styleId="16">
    <w:name w:val="Header Char"/>
    <w:basedOn w:val="6"/>
    <w:link w:val="3"/>
    <w:semiHidden/>
    <w:qFormat/>
    <w:locked/>
    <w:uiPriority w:val="99"/>
    <w:rPr>
      <w:rFonts w:cs="Times New Roman"/>
      <w:sz w:val="18"/>
      <w:szCs w:val="18"/>
    </w:rPr>
  </w:style>
  <w:style w:type="character" w:customStyle="1" w:styleId="17">
    <w:name w:val="Body Text Indent 3 Char"/>
    <w:basedOn w:val="6"/>
    <w:link w:val="4"/>
    <w:qFormat/>
    <w:locked/>
    <w:uiPriority w:val="99"/>
    <w:rPr>
      <w:rFonts w:ascii="??_GB2312" w:hAnsi="宋体" w:eastAsia="Times New Roman" w:cs="Times New Roman"/>
      <w:color w:val="FF0000"/>
      <w:sz w:val="24"/>
      <w:szCs w:val="24"/>
    </w:rPr>
  </w:style>
  <w:style w:type="paragraph" w:customStyle="1" w:styleId="18">
    <w:name w:val="Char"/>
    <w:basedOn w:val="1"/>
    <w:qFormat/>
    <w:uiPriority w:val="99"/>
    <w:pPr>
      <w:adjustRightInd w:val="0"/>
      <w:spacing w:line="360" w:lineRule="auto"/>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36</Pages>
  <Words>3232</Words>
  <Characters>18428</Characters>
  <Lines>0</Lines>
  <Paragraphs>0</Paragraphs>
  <TotalTime>0</TotalTime>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2016-03-01T07:14:00Z</dcterms:created>
  <dc:creator>pc</dc:creator>
  <cp:lastModifiedBy>PC</cp:lastModifiedBy>
  <cp:lastPrinted>2021-03-02T01:38:00Z</cp:lastPrinted>
  <dcterms:modified xsi:type="dcterms:W3CDTF">2021-03-09T07:41:32Z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