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附件1：</w:t>
      </w: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黑体" w:eastAsia="黑体" w:cs="黑体"/>
          <w:i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color w:val="000000"/>
          <w:kern w:val="0"/>
          <w:sz w:val="40"/>
          <w:szCs w:val="40"/>
          <w:u w:val="none"/>
          <w:lang w:val="en-US" w:eastAsia="zh-CN" w:bidi="ar"/>
        </w:rPr>
        <w:t>第二批劳动保障守法诚信红名单申报控制数量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3492"/>
        <w:gridCol w:w="3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市州</w:t>
            </w:r>
          </w:p>
        </w:tc>
        <w:tc>
          <w:tcPr>
            <w:tcW w:w="37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申报推荐数（家）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武汉</w:t>
            </w:r>
          </w:p>
        </w:tc>
        <w:tc>
          <w:tcPr>
            <w:tcW w:w="37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襄阳</w:t>
            </w:r>
          </w:p>
        </w:tc>
        <w:tc>
          <w:tcPr>
            <w:tcW w:w="37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3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宜昌</w:t>
            </w:r>
          </w:p>
        </w:tc>
        <w:tc>
          <w:tcPr>
            <w:tcW w:w="37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3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黄石</w:t>
            </w:r>
          </w:p>
        </w:tc>
        <w:tc>
          <w:tcPr>
            <w:tcW w:w="37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3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十堰</w:t>
            </w:r>
          </w:p>
        </w:tc>
        <w:tc>
          <w:tcPr>
            <w:tcW w:w="37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3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荆州</w:t>
            </w:r>
          </w:p>
        </w:tc>
        <w:tc>
          <w:tcPr>
            <w:tcW w:w="37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3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荆门</w:t>
            </w:r>
          </w:p>
        </w:tc>
        <w:tc>
          <w:tcPr>
            <w:tcW w:w="37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3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鄂州</w:t>
            </w:r>
          </w:p>
        </w:tc>
        <w:tc>
          <w:tcPr>
            <w:tcW w:w="37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3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孝感</w:t>
            </w:r>
          </w:p>
        </w:tc>
        <w:tc>
          <w:tcPr>
            <w:tcW w:w="37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3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黄冈</w:t>
            </w:r>
          </w:p>
        </w:tc>
        <w:tc>
          <w:tcPr>
            <w:tcW w:w="37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3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咸宁</w:t>
            </w:r>
          </w:p>
        </w:tc>
        <w:tc>
          <w:tcPr>
            <w:tcW w:w="37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3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随州</w:t>
            </w:r>
          </w:p>
        </w:tc>
        <w:tc>
          <w:tcPr>
            <w:tcW w:w="37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3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恩施</w:t>
            </w:r>
          </w:p>
        </w:tc>
        <w:tc>
          <w:tcPr>
            <w:tcW w:w="37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3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仙桃</w:t>
            </w:r>
          </w:p>
        </w:tc>
        <w:tc>
          <w:tcPr>
            <w:tcW w:w="37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3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天门</w:t>
            </w:r>
          </w:p>
        </w:tc>
        <w:tc>
          <w:tcPr>
            <w:tcW w:w="37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3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潜江</w:t>
            </w:r>
          </w:p>
        </w:tc>
        <w:tc>
          <w:tcPr>
            <w:tcW w:w="37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3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神农架林区</w:t>
            </w:r>
          </w:p>
        </w:tc>
        <w:tc>
          <w:tcPr>
            <w:tcW w:w="37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合计</w:t>
            </w:r>
          </w:p>
        </w:tc>
        <w:tc>
          <w:tcPr>
            <w:tcW w:w="34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660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460" w:lineRule="exact"/>
        <w:rPr>
          <w:rFonts w:hint="eastAsia" w:ascii="黑体" w:hAnsi="黑体" w:eastAsia="黑体" w:cs="黑体"/>
          <w:sz w:val="28"/>
          <w:lang w:eastAsia="zh-CN"/>
        </w:rPr>
      </w:pPr>
      <w:r>
        <w:rPr>
          <w:rFonts w:hint="eastAsia" w:ascii="黑体" w:hAnsi="黑体" w:eastAsia="黑体" w:cs="黑体"/>
          <w:sz w:val="28"/>
        </w:rPr>
        <w:t>附件</w:t>
      </w:r>
      <w:r>
        <w:rPr>
          <w:rFonts w:hint="eastAsia" w:ascii="黑体" w:hAnsi="黑体" w:eastAsia="黑体" w:cs="黑体"/>
          <w:sz w:val="28"/>
          <w:lang w:val="en-US" w:eastAsia="zh-CN"/>
        </w:rPr>
        <w:t>2：</w:t>
      </w:r>
    </w:p>
    <w:p>
      <w:pPr>
        <w:spacing w:line="4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</w:p>
    <w:tbl>
      <w:tblPr>
        <w:tblStyle w:val="4"/>
        <w:tblW w:w="146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5"/>
        <w:gridCol w:w="2820"/>
        <w:gridCol w:w="2625"/>
        <w:gridCol w:w="2505"/>
        <w:gridCol w:w="1937"/>
        <w:gridCol w:w="2128"/>
        <w:gridCol w:w="20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14670" w:type="dxa"/>
            <w:gridSpan w:val="7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第二批劳动保障守法诚信红名单审核表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346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报送单位名称：（盖章）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05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7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填报时间：</w:t>
            </w:r>
          </w:p>
        </w:tc>
        <w:tc>
          <w:tcPr>
            <w:tcW w:w="201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申报企业名称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管辖地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不同意列入的理由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县（市、区）审查意见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市、州审核意见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645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填表人：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05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7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201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14670" w:type="dxa"/>
            <w:gridSpan w:val="7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>
            <w:pPr>
              <w:spacing w:line="460" w:lineRule="exact"/>
              <w:rPr>
                <w:rFonts w:hint="eastAsia" w:ascii="黑体" w:hAnsi="黑体" w:eastAsia="黑体" w:cs="黑体"/>
                <w:sz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lang w:val="en-US" w:eastAsia="zh-CN"/>
              </w:rPr>
              <w:t>附件3：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第一批劳动保障守法诚信红名单复核表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346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报送单位名称：（盖章）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05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7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填报时间：</w:t>
            </w:r>
          </w:p>
        </w:tc>
        <w:tc>
          <w:tcPr>
            <w:tcW w:w="201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申报企业名称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管辖地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复核情况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县（市、区）审查意见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市、州审核意见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645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填表人：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05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7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201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说明：1.复核情况主要指期间守法诚信等级评价结果转为B或C级的、其他领域存在严重失信行为的或非正常生产经营的情形；2.县（市、区）审核意见为保留或移出；3.市、州审核意见为同意或不同意。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2630170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default" w:ascii="Times New Roman" w:hAnsi="Times New Roman" w:cs="Times New Roman" w:eastAsiaTheme="minorEastAsia"/>
                              <w:sz w:val="22"/>
                              <w:szCs w:val="36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36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36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36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36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36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7.1pt;margin-top:0pt;height:144pt;width:144pt;mso-position-horizontal-relative:margin;mso-wrap-style:none;z-index:251659264;mso-width-relative:page;mso-height-relative:page;" filled="f" stroked="f" coordsize="21600,21600" o:gfxdata="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GWSYn1AAAAAgBAAAPAAAAAAAAAAEAIAAAACIAAABkcnMvZG93bnJldi54bWxQSwEC&#10;FAAUAAAACACHTuJAa4X5+zECAABhBAAADgAAAAAAAAABACAAAAAj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default" w:ascii="Times New Roman" w:hAnsi="Times New Roman" w:cs="Times New Roman" w:eastAsiaTheme="minorEastAsia"/>
                        <w:sz w:val="22"/>
                        <w:szCs w:val="36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2"/>
                        <w:szCs w:val="36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36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36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36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36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8C0588"/>
    <w:rsid w:val="6D8C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2024-05-14T09:36:00Z</dcterms:created>
  <dc:creator>Administrator</dc:creator>
  <cp:lastModifiedBy>Administrator</cp:lastModifiedBy>
  <dcterms:modified xsi:type="dcterms:W3CDTF">2024-05-14T09:36:35Z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4C42DF62902F4F0C87F5FA7DA90C4E40</vt:lpwstr>
  </property>
</Properties>
</file>