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省人社厅政府购买服务指导性目录</w:t>
      </w:r>
      <w:bookmarkStart w:id="0" w:name="_GoBack"/>
      <w:bookmarkEnd w:id="0"/>
    </w:p>
    <w:tbl>
      <w:tblPr>
        <w:tblStyle w:val="2"/>
        <w:tblW w:w="907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84" w:type="dxa"/>
          <w:left w:w="108" w:type="dxa"/>
          <w:bottom w:w="84" w:type="dxa"/>
          <w:right w:w="108" w:type="dxa"/>
        </w:tblCellMar>
      </w:tblPr>
      <w:tblGrid>
        <w:gridCol w:w="1214"/>
        <w:gridCol w:w="1490"/>
        <w:gridCol w:w="1665"/>
        <w:gridCol w:w="2355"/>
        <w:gridCol w:w="23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代码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一级目录</w:t>
            </w: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二级目录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三级目录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 w:bidi="ar"/>
              </w:rPr>
              <w:t>四级目录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Ansi="Times New Roman"/>
                <w:sz w:val="24"/>
                <w:szCs w:val="24"/>
                <w:lang w:val="en-US" w:eastAsia="zh-CN" w:bidi="ar"/>
              </w:rPr>
              <w:t>公共服务</w:t>
            </w: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就业公共服务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就业指导服务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职业介绍和推荐服务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A030102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其他就业服务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职业技能培训服务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人社领域职业技能培训服务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A0303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创业指导服务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A030301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创业介绍和推荐服务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A030302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其他创业服务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A0304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人才服务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A030401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人才管理和推荐服务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A030402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人才档案管理服务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A030403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其他人才服务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科技公共服务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科技成果转化与推广服务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人才创新创业科技成果转化与推广服务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公共信息与宣传服务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公共信息服务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舆情监测服务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A150102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政务信息发布服务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公共公益宣传服务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人社政策法规宣传服务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A150202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其他公共公益宣传服务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A1504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公共信息系统开发与维护服务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A150401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人社领域公共信息系统开发与维护服务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行业管理服务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A1606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行业标准制修订服务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A160601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人社领域标准化项目制修订服务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A1609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行业人才培养服务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A160901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人社领域行业人才培养服务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Ansi="Times New Roman"/>
                <w:sz w:val="24"/>
                <w:szCs w:val="24"/>
                <w:lang w:val="en-US" w:eastAsia="zh-CN" w:bidi="ar"/>
              </w:rPr>
              <w:t>政府履职辅助性服务</w:t>
            </w: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法律服务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法律顾问服务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B010101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常驻法律顾问服务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课题研究和社会调查服务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课题研究服务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人社领域课题研究服务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社会调查服务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人社领域社会调查和统计服务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会计审计服务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审计服务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B030201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人社领域审计服务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会议服务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会议服务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人社领域会议服务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会展服务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B040201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人社领域会展服务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评审、评估和评价服务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评审服务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项目评审服务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B0703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第三方绩效评价服务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B070301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人社领域预算绩效评价服务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B09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机关工作人员培训服务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B0901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机关工作人员技术业务培训服务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B090101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人社领域技术业务培训服务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B10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信息化服务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B1001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机关信息系统开发与维护服务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B100101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人社领域信息系统开发与维护服务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后勤服务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维修保养服务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B110101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办公设备和家具维修保养服务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B110102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其他设备维修和保养服务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B1104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印刷和出版服务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B110401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人社领域印刷和出版服务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B1106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租赁服务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B110601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车辆租赁服务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B110602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其他租赁服务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其他辅助性服务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B1202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档案管理服务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84" w:type="dxa"/>
            <w:left w:w="108" w:type="dxa"/>
            <w:bottom w:w="84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B120201</w:t>
            </w:r>
          </w:p>
        </w:tc>
        <w:tc>
          <w:tcPr>
            <w:tcW w:w="14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Ansi="Times New Roman"/>
                <w:sz w:val="24"/>
                <w:szCs w:val="24"/>
                <w:lang w:val="en-US" w:eastAsia="zh-CN" w:bidi="ar"/>
              </w:rPr>
              <w:t>人社领域档案管理及电子化服务</w:t>
            </w:r>
          </w:p>
        </w:tc>
      </w:tr>
    </w:tbl>
    <w:p>
      <w:pPr>
        <w:rPr>
          <w:rFonts w:hint="eastAsia"/>
        </w:rPr>
      </w:pPr>
    </w:p>
    <w:p>
      <w:pP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7218C"/>
    <w:rsid w:val="3F97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仿宋_GB2312" w:eastAsia="仿宋_GB2312" w:cs="仿宋_GB2312"/>
      <w:b/>
      <w:bCs/>
      <w:color w:val="000000"/>
      <w:sz w:val="36"/>
      <w:szCs w:val="36"/>
      <w:u w:val="none"/>
    </w:rPr>
  </w:style>
  <w:style w:type="character" w:customStyle="1" w:styleId="5">
    <w:name w:val="font101"/>
    <w:basedOn w:val="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6">
    <w:name w:val="font41"/>
    <w:basedOn w:val="3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2025-10-14T01:28:00Z</dcterms:created>
  <dc:creator>Administrator</dc:creator>
  <cp:lastModifiedBy>Administrator</cp:lastModifiedBy>
  <dcterms:modified xsi:type="dcterms:W3CDTF">2025-10-14T01:28:45Z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2A9EB240DC34488390B671A547B0282D</vt:lpwstr>
  </property>
</Properties>
</file>