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lang w:val="en-US" w:eastAsia="zh-CN" w:bidi="ar-SA"/>
        </w:rPr>
        <w:t>专项行动合作共建项目征集任务分配表（2025年）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lang w:val="en-US" w:eastAsia="zh-CN" w:bidi="ar-SA"/>
        </w:rPr>
      </w:pP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129"/>
        <w:gridCol w:w="1094"/>
        <w:gridCol w:w="1073"/>
        <w:gridCol w:w="1157"/>
        <w:gridCol w:w="989"/>
        <w:gridCol w:w="1204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</w:trPr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市州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参与专项行动技校数量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参与专项行动企业数量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共建一体化特色专业数量</w:t>
            </w:r>
          </w:p>
        </w:tc>
        <w:tc>
          <w:tcPr>
            <w:tcW w:w="1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共建实习实训基地数量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共建订单班数量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聘任企业客座技能导师数量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共同开展技能培训评价项目数量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省属技校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武汉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襄阳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宜昌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黄石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十堰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荆州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荆门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鄂州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孝感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黄冈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咸宁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随州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恩施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仙桃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天门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潜江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神农架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92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638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77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74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74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373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550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20" w:lineRule="exact"/>
        <w:ind w:firstLine="0" w:firstLineChars="0"/>
        <w:jc w:val="both"/>
        <w:textAlignment w:val="auto"/>
        <w:rPr>
          <w:rFonts w:hint="default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  <w:t>注：1.表中学校数量为正常开展学制教育或技能培训，具备校企合作基本条件和能力的学校个数。2.表中各项任务数据为今年专项行动中各地征集的合作共建项目个数。</w:t>
      </w:r>
    </w:p>
    <w:p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82D1F"/>
    <w:rsid w:val="06B8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2025-07-03T03:03:00Z</dcterms:created>
  <dc:creator>Administrator</dc:creator>
  <cp:lastModifiedBy>Administrator</cp:lastModifiedBy>
  <dcterms:modified xsi:type="dcterms:W3CDTF">2025-07-03T03:03:45Z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1EC65562ADE3416CA954BF57E9C6668D</vt:lpwstr>
  </property>
</Properties>
</file>