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pacing w:val="-6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44"/>
          <w:szCs w:val="44"/>
        </w:rPr>
      </w:pPr>
      <w:r>
        <w:rPr>
          <w:rStyle w:val="4"/>
          <w:sz w:val="44"/>
          <w:szCs w:val="44"/>
          <w:lang w:val="en-US" w:eastAsia="zh-CN" w:bidi="ar"/>
        </w:rPr>
        <w:t>湖北省第二批首席技师、特级技师名单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Style w:val="5"/>
          <w:rFonts w:hAnsi="方正小标宋简体"/>
          <w:lang w:val="en-US" w:eastAsia="zh-CN" w:bidi="ar"/>
        </w:rPr>
        <w:t>（排名不分先后）</w:t>
      </w:r>
    </w:p>
    <w:tbl>
      <w:tblPr>
        <w:tblStyle w:val="2"/>
        <w:tblW w:w="130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5"/>
        <w:gridCol w:w="978"/>
        <w:gridCol w:w="5320"/>
        <w:gridCol w:w="3226"/>
        <w:gridCol w:w="1365"/>
        <w:gridCol w:w="15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Header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工种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刘裕启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国营雄风机械厂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航空附件装配工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首席技师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刘勇刚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国营雄风机械厂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工具钳工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首席技师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孛林郁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国营雄风机械厂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航空附件装配工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徐上前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国营雄风机械厂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飞机装配工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国营雄风机械厂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飞机系统安装调试工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军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国营雄风机械厂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航空附件装配工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熊文滔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国营雄风机械厂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航空附件装配工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苏海军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国营雄风机械厂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多工序数控机床操作调整工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李四湖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国营雄风机械厂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陈得华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宜昌瓴悦饮食文化发展有限公司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刚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宜昌瓴悦饮食文化发展有限公司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杨文华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湖北三宁化工股份有限公司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仪器仪表维修工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首席技师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陈拥军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湖北三宁化工股份有限公司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湖北三宁化工股份有限公司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电力电气设备安装工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湖北宜化集团有限责任公司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化工总控工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黄志亮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湖北宜化集团有限责任公司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化工总控工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金必胜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湖北宜化集团有限责任公司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化工总控工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勇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湖北宜化集团有限责任公司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仪器仪表维修工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湖北兴发化工集团股份有限公司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化学检验员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龚兆鸿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湖北兴发化工集团股份有限公司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化学检验员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军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湖北兴发化工集团股份有限公司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汪延安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湖北兴发化工集团股份有限公司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刘本亭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湖北兴发化工集团股份有限公司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仪器仪表维修工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袁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勇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宜昌长机科技有限责任公司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吴林冲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宜昌长机科技有限责任公司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柳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雄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宜昌长机科技有限责任公司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游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军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宜昌长机科技有限责任公司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多工序数控机床操作调整工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首席技师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陈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胜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宜昌长机科技有限责任公司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多工序数控机床操作调整工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蔡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伟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宜昌长机科技有限责任公司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多工序数控机床操作调整工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智通兵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宜昌长机科技有限责任公司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多工序数控机床操作调整工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毅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中国葛洲坝集团股份有限公司（水泥公司）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罗品方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中国葛洲坝集团股份有限公司（工程科技公司）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工程测量员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王锦高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湖北祥云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集团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化工股份有限公司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仪器仪表维修工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朱志鹏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湖北祥云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集团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化工股份有限公司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仪器仪表维修工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戴爱民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湖北祥云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集团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化工股份有限公司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范水兵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湖北祥云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集团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化工股份有限公司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宋卫国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湖北祥云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集团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化工股份有限公司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吴踞平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湖北祥云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集团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化工股份有限公司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湖北凯龙化工集团股份有限公司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湖北航特装备制造股份有限公司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邹振环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钟祥新宇机电制造股份有限公司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蔡海明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钟祥新宇机电制造股份有限公司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李中江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荆门宏图特种飞行器制造有限公司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刘亚刚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金凤凰纸业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孝感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)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造纸工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金万虎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东风汽车集团股份有限公司研发总院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仪器仪表维修工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箐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东风商用车有限公司东风商用车技术中心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物理性能检验员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军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智新科技股份有限公司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黄燕飞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凌云科技集团有限责任公司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飞机装配工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王志刚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凌云科技集团有限责任公司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飞机系统安装调试工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付旭东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凌云科技集团有限责任公司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航空附件装配工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首席技师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凌俊东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中铁十一局集团有限公司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物理性能检验员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杰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中铁十一局集团第一工程有限公司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工程测量员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 —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特级技师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1152CF"/>
    <w:rsid w:val="6111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5">
    <w:name w:val="font21"/>
    <w:basedOn w:val="3"/>
    <w:qFormat/>
    <w:uiPriority w:val="0"/>
    <w:rPr>
      <w:rFonts w:ascii="楷体_GB2312" w:eastAsia="楷体_GB2312" w:cs="楷体_GB2312"/>
      <w:color w:val="000000"/>
      <w:sz w:val="28"/>
      <w:szCs w:val="28"/>
      <w:u w:val="none"/>
    </w:rPr>
  </w:style>
  <w:style w:type="character" w:customStyle="1" w:styleId="6">
    <w:name w:val="font81"/>
    <w:basedOn w:val="3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7">
    <w:name w:val="font31"/>
    <w:basedOn w:val="3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8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6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2026-05-29T01:50:00Z</dcterms:created>
  <dc:creator>Administrator</dc:creator>
  <cp:lastModifiedBy>Administrator</cp:lastModifiedBy>
  <dcterms:modified xsi:type="dcterms:W3CDTF">2026-05-29T01:50:49Z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3070AD7B658341ADBC77195240EA9DAD</vt:lpwstr>
  </property>
</Properties>
</file>